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AE7198" w14:textId="4B57A1A0" w:rsidR="00F67021" w:rsidRDefault="00AF0C02">
      <w:pPr>
        <w:pStyle w:val="ParagraphBold"/>
        <w:spacing w:before="800" w:line="240" w:lineRule="auto"/>
        <w:jc w:val="center"/>
      </w:pPr>
      <w:r>
        <w:t xml:space="preserve">Obec </w:t>
      </w:r>
      <w:r w:rsidR="00C73D4B">
        <w:t>Velká Hleďsebe</w:t>
      </w:r>
    </w:p>
    <w:p w14:paraId="15AE7199" w14:textId="77777777" w:rsidR="00F67021" w:rsidRDefault="00AF0C02">
      <w:pPr>
        <w:pStyle w:val="ParagraphBold"/>
        <w:jc w:val="center"/>
      </w:pPr>
      <w:r>
        <w:t>obecní úřad</w:t>
      </w:r>
    </w:p>
    <w:p w14:paraId="6FAE2E1B" w14:textId="77777777" w:rsidR="00C73D4B" w:rsidRDefault="00C73D4B">
      <w:pPr>
        <w:pStyle w:val="ParagraphUnnumbered"/>
      </w:pPr>
    </w:p>
    <w:p w14:paraId="15AE719A" w14:textId="134E649F" w:rsidR="00F67021" w:rsidRDefault="00AF0C02">
      <w:pPr>
        <w:pStyle w:val="ParagraphUnnumbered"/>
      </w:pPr>
      <w:r>
        <w:t>V</w:t>
      </w:r>
      <w:r w:rsidR="00C73D4B">
        <w:t xml:space="preserve">e </w:t>
      </w:r>
      <w:r w:rsidR="00C73D4B" w:rsidRPr="00C73D4B">
        <w:t xml:space="preserve">Velké </w:t>
      </w:r>
      <w:proofErr w:type="spellStart"/>
      <w:r w:rsidR="00C73D4B" w:rsidRPr="00C73D4B">
        <w:t>Hleďsebi</w:t>
      </w:r>
      <w:proofErr w:type="spellEnd"/>
      <w:r w:rsidR="00C73D4B">
        <w:t xml:space="preserve"> </w:t>
      </w:r>
      <w:r>
        <w:t>dne</w:t>
      </w:r>
      <w:r w:rsidR="0017217B">
        <w:t xml:space="preserve"> </w:t>
      </w:r>
      <w:r w:rsidR="00901695">
        <w:t>2</w:t>
      </w:r>
      <w:r w:rsidR="00450C5E">
        <w:t xml:space="preserve">. </w:t>
      </w:r>
      <w:r w:rsidR="00901695">
        <w:t>března</w:t>
      </w:r>
      <w:r w:rsidR="00C73D4B">
        <w:t xml:space="preserve"> 202</w:t>
      </w:r>
      <w:r w:rsidR="00901695">
        <w:t>1</w:t>
      </w:r>
    </w:p>
    <w:p w14:paraId="15AE719B" w14:textId="30095B73" w:rsidR="00F67021" w:rsidRDefault="00AF0C02">
      <w:pPr>
        <w:pStyle w:val="ParagraphUnnumbered"/>
      </w:pPr>
      <w:r w:rsidRPr="007377F9">
        <w:t xml:space="preserve">č. j. </w:t>
      </w:r>
      <w:r w:rsidR="00E76A10">
        <w:t>391</w:t>
      </w:r>
      <w:bookmarkStart w:id="0" w:name="_GoBack"/>
      <w:bookmarkEnd w:id="0"/>
      <w:r w:rsidR="00E55285" w:rsidRPr="007377F9">
        <w:t>/2</w:t>
      </w:r>
      <w:r w:rsidR="00901695">
        <w:t>1</w:t>
      </w:r>
      <w:r w:rsidR="00E55285" w:rsidRPr="007377F9">
        <w:t>/VH</w:t>
      </w:r>
    </w:p>
    <w:p w14:paraId="15AE719C" w14:textId="4E83066E" w:rsidR="00F67021" w:rsidRDefault="00AF0C02">
      <w:pPr>
        <w:pStyle w:val="ParagraphUnnumbered"/>
        <w:spacing w:before="800" w:line="240" w:lineRule="auto"/>
      </w:pPr>
      <w:r>
        <w:t xml:space="preserve">Obec </w:t>
      </w:r>
      <w:r w:rsidR="00C73D4B" w:rsidRPr="00C73D4B">
        <w:t>Velká Hleďsebe</w:t>
      </w:r>
      <w:r>
        <w:t xml:space="preserve"> zveřejňuje ve smyslu ustanovení § 39 odst. 1 zákona č.</w:t>
      </w:r>
      <w:r w:rsidR="00C73D4B">
        <w:t> </w:t>
      </w:r>
      <w:r>
        <w:t>128/2000</w:t>
      </w:r>
      <w:r w:rsidR="00C73D4B">
        <w:t> </w:t>
      </w:r>
      <w:r>
        <w:t>Sb., o obcích (obecní zřízení), ve znění pozdějších předpisů,</w:t>
      </w:r>
    </w:p>
    <w:p w14:paraId="15AE719D" w14:textId="7F8F18EA" w:rsidR="00F67021" w:rsidRDefault="00550B84" w:rsidP="00406298">
      <w:pPr>
        <w:pStyle w:val="ParagraphBold"/>
        <w:spacing w:before="480" w:after="240" w:line="240" w:lineRule="auto"/>
        <w:jc w:val="center"/>
      </w:pPr>
      <w:r>
        <w:t>ZÁMĚR PRODEJE POZEMKŮ</w:t>
      </w:r>
    </w:p>
    <w:p w14:paraId="15AE719E" w14:textId="0CA4079B" w:rsidR="00F67021" w:rsidRDefault="00550B84" w:rsidP="00406298">
      <w:pPr>
        <w:pStyle w:val="ParagraphUnnumbered"/>
        <w:numPr>
          <w:ilvl w:val="0"/>
          <w:numId w:val="3"/>
        </w:numPr>
        <w:ind w:left="426" w:hanging="426"/>
      </w:pPr>
      <w:r>
        <w:t xml:space="preserve">parcelní číslo </w:t>
      </w:r>
      <w:r w:rsidRPr="00550B84">
        <w:t xml:space="preserve">186/72 katastrálním území </w:t>
      </w:r>
      <w:proofErr w:type="spellStart"/>
      <w:r w:rsidRPr="00550B84">
        <w:t>Klimentov</w:t>
      </w:r>
      <w:proofErr w:type="spellEnd"/>
      <w:r>
        <w:t>,</w:t>
      </w:r>
    </w:p>
    <w:p w14:paraId="51B276FA" w14:textId="68685087" w:rsidR="0001730E" w:rsidRDefault="0001730E" w:rsidP="00406298">
      <w:pPr>
        <w:pStyle w:val="ParagraphUnnumbered"/>
        <w:numPr>
          <w:ilvl w:val="0"/>
          <w:numId w:val="3"/>
        </w:numPr>
        <w:ind w:left="426" w:hanging="426"/>
      </w:pPr>
      <w:r w:rsidRPr="00BF58A7">
        <w:rPr>
          <w:strike/>
        </w:rPr>
        <w:t xml:space="preserve">parcelní číslo 186/98 katastrálním území </w:t>
      </w:r>
      <w:proofErr w:type="spellStart"/>
      <w:r w:rsidRPr="00BF58A7">
        <w:rPr>
          <w:strike/>
        </w:rPr>
        <w:t>Klimentov</w:t>
      </w:r>
      <w:proofErr w:type="spellEnd"/>
      <w:r>
        <w:t>,</w:t>
      </w:r>
      <w:r w:rsidR="00BF58A7">
        <w:t xml:space="preserve"> PRODÁNO</w:t>
      </w:r>
    </w:p>
    <w:p w14:paraId="27F8D386" w14:textId="36153715" w:rsidR="0001730E" w:rsidRDefault="0001730E" w:rsidP="00406298">
      <w:pPr>
        <w:pStyle w:val="ParagraphUnnumbered"/>
        <w:numPr>
          <w:ilvl w:val="0"/>
          <w:numId w:val="3"/>
        </w:numPr>
        <w:ind w:left="426" w:hanging="426"/>
      </w:pPr>
      <w:r w:rsidRPr="00901695">
        <w:rPr>
          <w:strike/>
        </w:rPr>
        <w:t xml:space="preserve">parcelní číslo 186/99 katastrálním území </w:t>
      </w:r>
      <w:proofErr w:type="spellStart"/>
      <w:r w:rsidRPr="00901695">
        <w:rPr>
          <w:strike/>
        </w:rPr>
        <w:t>Klimentov</w:t>
      </w:r>
      <w:proofErr w:type="spellEnd"/>
      <w:r>
        <w:t>,</w:t>
      </w:r>
      <w:r w:rsidR="00901695">
        <w:t xml:space="preserve"> PRODÁNO</w:t>
      </w:r>
    </w:p>
    <w:p w14:paraId="0FD77A06" w14:textId="2A76284F" w:rsidR="0001730E" w:rsidRDefault="0001730E" w:rsidP="00406298">
      <w:pPr>
        <w:pStyle w:val="ParagraphUnnumbered"/>
        <w:numPr>
          <w:ilvl w:val="0"/>
          <w:numId w:val="3"/>
        </w:numPr>
        <w:ind w:left="426" w:hanging="426"/>
      </w:pPr>
      <w:r w:rsidRPr="004723E3">
        <w:rPr>
          <w:strike/>
        </w:rPr>
        <w:t xml:space="preserve">parcelní číslo 186/100 katastrálním území </w:t>
      </w:r>
      <w:proofErr w:type="spellStart"/>
      <w:r w:rsidRPr="004723E3">
        <w:rPr>
          <w:strike/>
        </w:rPr>
        <w:t>Klimentov</w:t>
      </w:r>
      <w:proofErr w:type="spellEnd"/>
      <w:r>
        <w:t>,</w:t>
      </w:r>
      <w:r w:rsidR="0017217B">
        <w:t xml:space="preserve"> PRODÁNO</w:t>
      </w:r>
    </w:p>
    <w:p w14:paraId="5870F073" w14:textId="31B4991D" w:rsidR="0001730E" w:rsidRDefault="0001730E" w:rsidP="00406298">
      <w:pPr>
        <w:pStyle w:val="ParagraphUnnumbered"/>
        <w:numPr>
          <w:ilvl w:val="0"/>
          <w:numId w:val="3"/>
        </w:numPr>
        <w:ind w:left="426" w:hanging="426"/>
      </w:pPr>
      <w:r>
        <w:t xml:space="preserve">parcelní číslo </w:t>
      </w:r>
      <w:r w:rsidRPr="0001730E">
        <w:t>186/</w:t>
      </w:r>
      <w:r>
        <w:t>101</w:t>
      </w:r>
      <w:r w:rsidRPr="00550B84">
        <w:t xml:space="preserve"> katastrálním území </w:t>
      </w:r>
      <w:proofErr w:type="spellStart"/>
      <w:r w:rsidRPr="00550B84">
        <w:t>Klimentov</w:t>
      </w:r>
      <w:proofErr w:type="spellEnd"/>
      <w:r>
        <w:t>,</w:t>
      </w:r>
    </w:p>
    <w:p w14:paraId="370922EF" w14:textId="705B2C73" w:rsidR="0001730E" w:rsidRDefault="0001730E" w:rsidP="00406298">
      <w:pPr>
        <w:pStyle w:val="ParagraphUnnumbered"/>
        <w:numPr>
          <w:ilvl w:val="0"/>
          <w:numId w:val="3"/>
        </w:numPr>
        <w:ind w:left="426" w:hanging="426"/>
      </w:pPr>
      <w:r w:rsidRPr="004723E3">
        <w:rPr>
          <w:strike/>
        </w:rPr>
        <w:t xml:space="preserve">parcelní číslo 186/102 katastrálním území </w:t>
      </w:r>
      <w:proofErr w:type="spellStart"/>
      <w:r w:rsidRPr="004723E3">
        <w:rPr>
          <w:strike/>
        </w:rPr>
        <w:t>Klimentov</w:t>
      </w:r>
      <w:proofErr w:type="spellEnd"/>
      <w:r>
        <w:t>,</w:t>
      </w:r>
      <w:r w:rsidR="00BA4A09">
        <w:t xml:space="preserve"> PRODÁNO</w:t>
      </w:r>
    </w:p>
    <w:p w14:paraId="748E0256" w14:textId="756D0996" w:rsidR="0001730E" w:rsidRDefault="0001730E" w:rsidP="00406298">
      <w:pPr>
        <w:pStyle w:val="ParagraphUnnumbered"/>
        <w:numPr>
          <w:ilvl w:val="0"/>
          <w:numId w:val="3"/>
        </w:numPr>
        <w:ind w:left="426" w:hanging="426"/>
      </w:pPr>
      <w:r w:rsidRPr="004723E3">
        <w:rPr>
          <w:strike/>
        </w:rPr>
        <w:t xml:space="preserve">parcelní číslo 186/103 katastrálním území </w:t>
      </w:r>
      <w:proofErr w:type="spellStart"/>
      <w:r w:rsidRPr="004723E3">
        <w:rPr>
          <w:strike/>
        </w:rPr>
        <w:t>Klimentov</w:t>
      </w:r>
      <w:proofErr w:type="spellEnd"/>
      <w:r>
        <w:t>,</w:t>
      </w:r>
      <w:r w:rsidR="00BA4A09">
        <w:t xml:space="preserve"> PRODÁNO</w:t>
      </w:r>
    </w:p>
    <w:p w14:paraId="06FCA371" w14:textId="22B7EEE3" w:rsidR="0001730E" w:rsidRDefault="0001730E" w:rsidP="00406298">
      <w:pPr>
        <w:pStyle w:val="ParagraphUnnumbered"/>
        <w:numPr>
          <w:ilvl w:val="0"/>
          <w:numId w:val="3"/>
        </w:numPr>
        <w:ind w:left="426" w:hanging="426"/>
      </w:pPr>
      <w:r>
        <w:t xml:space="preserve">parcelní číslo </w:t>
      </w:r>
      <w:r w:rsidRPr="0001730E">
        <w:t>186/</w:t>
      </w:r>
      <w:r>
        <w:t>104</w:t>
      </w:r>
      <w:r w:rsidRPr="00550B84">
        <w:t xml:space="preserve"> katastrálním území </w:t>
      </w:r>
      <w:proofErr w:type="spellStart"/>
      <w:r w:rsidRPr="00550B84">
        <w:t>Klimentov</w:t>
      </w:r>
      <w:proofErr w:type="spellEnd"/>
      <w:r>
        <w:t>,</w:t>
      </w:r>
    </w:p>
    <w:p w14:paraId="2516E5D1" w14:textId="78AFA367" w:rsidR="0001730E" w:rsidRDefault="0001730E" w:rsidP="00406298">
      <w:pPr>
        <w:pStyle w:val="ParagraphUnnumbered"/>
        <w:numPr>
          <w:ilvl w:val="0"/>
          <w:numId w:val="3"/>
        </w:numPr>
        <w:ind w:left="426" w:hanging="426"/>
      </w:pPr>
      <w:r w:rsidRPr="00901695">
        <w:rPr>
          <w:strike/>
        </w:rPr>
        <w:t xml:space="preserve">parcelní číslo 186/105 katastrálním území </w:t>
      </w:r>
      <w:proofErr w:type="spellStart"/>
      <w:r w:rsidRPr="00901695">
        <w:rPr>
          <w:strike/>
        </w:rPr>
        <w:t>Klimentov</w:t>
      </w:r>
      <w:proofErr w:type="spellEnd"/>
      <w:r>
        <w:t>,</w:t>
      </w:r>
      <w:r w:rsidR="00901695">
        <w:t xml:space="preserve"> PRODÁNO</w:t>
      </w:r>
    </w:p>
    <w:p w14:paraId="7A7B4C81" w14:textId="26238D86" w:rsidR="0001730E" w:rsidRDefault="0001730E" w:rsidP="00406298">
      <w:pPr>
        <w:pStyle w:val="ParagraphUnnumbered"/>
        <w:numPr>
          <w:ilvl w:val="0"/>
          <w:numId w:val="3"/>
        </w:numPr>
        <w:ind w:left="426" w:hanging="426"/>
      </w:pPr>
      <w:r w:rsidRPr="00901695">
        <w:t xml:space="preserve">parcelní číslo 186/106 katastrálním území </w:t>
      </w:r>
      <w:proofErr w:type="spellStart"/>
      <w:r w:rsidRPr="00901695">
        <w:t>Klimentov</w:t>
      </w:r>
      <w:proofErr w:type="spellEnd"/>
      <w:r>
        <w:t>,</w:t>
      </w:r>
      <w:r w:rsidR="00901695">
        <w:t xml:space="preserve"> </w:t>
      </w:r>
    </w:p>
    <w:p w14:paraId="6732D8F0" w14:textId="3F9802FC" w:rsidR="0001730E" w:rsidRDefault="0001730E" w:rsidP="00406298">
      <w:pPr>
        <w:pStyle w:val="ParagraphUnnumbered"/>
        <w:numPr>
          <w:ilvl w:val="0"/>
          <w:numId w:val="3"/>
        </w:numPr>
        <w:ind w:left="426" w:hanging="426"/>
      </w:pPr>
      <w:r w:rsidRPr="00901695">
        <w:rPr>
          <w:strike/>
        </w:rPr>
        <w:t xml:space="preserve">parcelní číslo 186/107 katastrálním území </w:t>
      </w:r>
      <w:proofErr w:type="spellStart"/>
      <w:r w:rsidRPr="00901695">
        <w:rPr>
          <w:strike/>
        </w:rPr>
        <w:t>Klimentov</w:t>
      </w:r>
      <w:proofErr w:type="spellEnd"/>
      <w:r>
        <w:t>,</w:t>
      </w:r>
      <w:r w:rsidR="00901695">
        <w:t xml:space="preserve"> PRODÁNO</w:t>
      </w:r>
    </w:p>
    <w:p w14:paraId="24B95491" w14:textId="2380FB15" w:rsidR="0001730E" w:rsidRDefault="0001730E" w:rsidP="00406298">
      <w:pPr>
        <w:pStyle w:val="ParagraphUnnumbered"/>
        <w:numPr>
          <w:ilvl w:val="0"/>
          <w:numId w:val="3"/>
        </w:numPr>
        <w:ind w:left="426" w:hanging="426"/>
      </w:pPr>
      <w:r w:rsidRPr="00901695">
        <w:rPr>
          <w:strike/>
        </w:rPr>
        <w:t xml:space="preserve">parcelní číslo 186/108 katastrálním území </w:t>
      </w:r>
      <w:proofErr w:type="spellStart"/>
      <w:r w:rsidRPr="00901695">
        <w:rPr>
          <w:strike/>
        </w:rPr>
        <w:t>Klimentov</w:t>
      </w:r>
      <w:proofErr w:type="spellEnd"/>
      <w:r>
        <w:t>,</w:t>
      </w:r>
      <w:r w:rsidR="00901695">
        <w:t xml:space="preserve"> PRODÁNO</w:t>
      </w:r>
    </w:p>
    <w:p w14:paraId="74EE0F4C" w14:textId="2A491236" w:rsidR="0001730E" w:rsidRDefault="0001730E" w:rsidP="00406298">
      <w:pPr>
        <w:pStyle w:val="ParagraphUnnumbered"/>
        <w:numPr>
          <w:ilvl w:val="0"/>
          <w:numId w:val="3"/>
        </w:numPr>
        <w:ind w:left="426" w:hanging="426"/>
      </w:pPr>
      <w:r w:rsidRPr="00901695">
        <w:rPr>
          <w:strike/>
        </w:rPr>
        <w:t xml:space="preserve">parcelní číslo 186/109 katastrálním území </w:t>
      </w:r>
      <w:proofErr w:type="spellStart"/>
      <w:r w:rsidRPr="00901695">
        <w:rPr>
          <w:strike/>
        </w:rPr>
        <w:t>Klimentov</w:t>
      </w:r>
      <w:proofErr w:type="spellEnd"/>
      <w:r>
        <w:t>,</w:t>
      </w:r>
      <w:r w:rsidR="00901695">
        <w:t xml:space="preserve"> PRODÁNO</w:t>
      </w:r>
    </w:p>
    <w:p w14:paraId="6BCDC188" w14:textId="210F2A58" w:rsidR="0001730E" w:rsidRDefault="0001730E" w:rsidP="00406298">
      <w:pPr>
        <w:pStyle w:val="ParagraphUnnumbered"/>
        <w:numPr>
          <w:ilvl w:val="0"/>
          <w:numId w:val="3"/>
        </w:numPr>
        <w:ind w:left="426" w:hanging="426"/>
      </w:pPr>
      <w:r w:rsidRPr="00901695">
        <w:rPr>
          <w:strike/>
        </w:rPr>
        <w:t xml:space="preserve">parcelní číslo 186/110 katastrálním území </w:t>
      </w:r>
      <w:proofErr w:type="spellStart"/>
      <w:r w:rsidRPr="00901695">
        <w:rPr>
          <w:strike/>
        </w:rPr>
        <w:t>Klimentov</w:t>
      </w:r>
      <w:proofErr w:type="spellEnd"/>
      <w:r>
        <w:t>,</w:t>
      </w:r>
      <w:r w:rsidR="00901695">
        <w:t xml:space="preserve"> PRODÁNO</w:t>
      </w:r>
    </w:p>
    <w:p w14:paraId="4F86600A" w14:textId="7C9AF35B" w:rsidR="0001730E" w:rsidRDefault="0001730E" w:rsidP="00406298">
      <w:pPr>
        <w:pStyle w:val="ParagraphUnnumbered"/>
        <w:numPr>
          <w:ilvl w:val="0"/>
          <w:numId w:val="3"/>
        </w:numPr>
        <w:ind w:left="426" w:hanging="426"/>
      </w:pPr>
      <w:r w:rsidRPr="004723E3">
        <w:rPr>
          <w:strike/>
        </w:rPr>
        <w:t xml:space="preserve">parcelní číslo 186/111 katastrálním území </w:t>
      </w:r>
      <w:proofErr w:type="spellStart"/>
      <w:r w:rsidRPr="004723E3">
        <w:rPr>
          <w:strike/>
        </w:rPr>
        <w:t>Klimentov</w:t>
      </w:r>
      <w:proofErr w:type="spellEnd"/>
      <w:r>
        <w:t>,</w:t>
      </w:r>
      <w:r w:rsidR="00BA4A09">
        <w:t xml:space="preserve"> PRODÁNO</w:t>
      </w:r>
    </w:p>
    <w:p w14:paraId="711F2D2E" w14:textId="6E00755D" w:rsidR="0001730E" w:rsidRDefault="0001730E" w:rsidP="00406298">
      <w:pPr>
        <w:pStyle w:val="ParagraphUnnumbered"/>
        <w:numPr>
          <w:ilvl w:val="0"/>
          <w:numId w:val="3"/>
        </w:numPr>
        <w:ind w:left="426" w:hanging="426"/>
      </w:pPr>
      <w:r w:rsidRPr="004723E3">
        <w:rPr>
          <w:strike/>
        </w:rPr>
        <w:t xml:space="preserve">parcelní číslo 186/112 katastrálním území </w:t>
      </w:r>
      <w:proofErr w:type="spellStart"/>
      <w:r w:rsidRPr="004723E3">
        <w:rPr>
          <w:strike/>
        </w:rPr>
        <w:t>Klimentov</w:t>
      </w:r>
      <w:proofErr w:type="spellEnd"/>
      <w:r w:rsidR="00792822" w:rsidRPr="00792822">
        <w:t>.</w:t>
      </w:r>
      <w:r w:rsidR="00BA4A09">
        <w:t xml:space="preserve"> PRODÁNO</w:t>
      </w:r>
    </w:p>
    <w:p w14:paraId="15AE71A0" w14:textId="2FB1B01D" w:rsidR="00F67021" w:rsidRDefault="00AF0C02">
      <w:pPr>
        <w:pStyle w:val="ParagraphUnnumbered"/>
        <w:spacing w:before="400" w:line="240" w:lineRule="auto"/>
        <w:rPr>
          <w:b/>
          <w:bCs/>
        </w:rPr>
      </w:pPr>
      <w:r w:rsidRPr="0054563D">
        <w:rPr>
          <w:b/>
          <w:bCs/>
        </w:rPr>
        <w:t>Podmínky</w:t>
      </w:r>
      <w:r w:rsidR="007D6AC8">
        <w:rPr>
          <w:b/>
          <w:bCs/>
        </w:rPr>
        <w:t xml:space="preserve"> prodeje</w:t>
      </w:r>
    </w:p>
    <w:p w14:paraId="10573487" w14:textId="483F4234" w:rsidR="00ED73F7" w:rsidRDefault="0054563D" w:rsidP="00406298">
      <w:pPr>
        <w:pStyle w:val="ParagraphUnnumbered"/>
        <w:spacing w:after="120" w:line="240" w:lineRule="auto"/>
        <w:ind w:firstLine="284"/>
      </w:pPr>
      <w:r>
        <w:t>P</w:t>
      </w:r>
      <w:r w:rsidRPr="0054563D">
        <w:t xml:space="preserve">ozemky </w:t>
      </w:r>
      <w:r>
        <w:t>budou</w:t>
      </w:r>
      <w:r w:rsidRPr="0054563D">
        <w:t xml:space="preserve"> prodá</w:t>
      </w:r>
      <w:r>
        <w:t>ny</w:t>
      </w:r>
      <w:r w:rsidRPr="0054563D">
        <w:t xml:space="preserve"> </w:t>
      </w:r>
      <w:r w:rsidRPr="00792822">
        <w:rPr>
          <w:b/>
          <w:bCs/>
        </w:rPr>
        <w:t>ve veřejné soutěži</w:t>
      </w:r>
      <w:r w:rsidR="00792822" w:rsidRPr="00792822">
        <w:rPr>
          <w:b/>
          <w:bCs/>
        </w:rPr>
        <w:t xml:space="preserve"> o nejvhodnější nabídku</w:t>
      </w:r>
      <w:r w:rsidR="00FE1FBF">
        <w:rPr>
          <w:b/>
          <w:bCs/>
        </w:rPr>
        <w:t xml:space="preserve"> na uzavření kupní smlouvy</w:t>
      </w:r>
      <w:r w:rsidR="00ED73F7">
        <w:t xml:space="preserve"> </w:t>
      </w:r>
      <w:r w:rsidR="00296C23">
        <w:t xml:space="preserve">ve smyslu ustanovení § 1772 a násl. zákona č. 89/2012 Sb., občanský zákoník </w:t>
      </w:r>
      <w:r w:rsidR="00ED73F7">
        <w:t>(dále jen „veřejná soutěž“)</w:t>
      </w:r>
      <w:r w:rsidR="000A7112">
        <w:t xml:space="preserve"> a to za těchto podmínek:</w:t>
      </w:r>
    </w:p>
    <w:p w14:paraId="6C7DCEF0" w14:textId="2C1D5ED8" w:rsidR="00D746ED" w:rsidRPr="006857BF" w:rsidRDefault="00D746ED" w:rsidP="00D746ED">
      <w:pPr>
        <w:pStyle w:val="ParagraphUnnumbered"/>
        <w:spacing w:after="120" w:line="240" w:lineRule="auto"/>
        <w:ind w:firstLine="284"/>
        <w:jc w:val="center"/>
        <w:rPr>
          <w:b/>
          <w:bCs/>
        </w:rPr>
      </w:pPr>
      <w:r w:rsidRPr="006857BF">
        <w:rPr>
          <w:b/>
          <w:bCs/>
        </w:rPr>
        <w:t xml:space="preserve">I. </w:t>
      </w:r>
      <w:r>
        <w:rPr>
          <w:b/>
          <w:bCs/>
        </w:rPr>
        <w:t>Základní informace</w:t>
      </w:r>
    </w:p>
    <w:p w14:paraId="136D8B18" w14:textId="2C600F2E" w:rsidR="00D746ED" w:rsidRDefault="00D746ED" w:rsidP="00D746ED">
      <w:pPr>
        <w:pStyle w:val="ParagraphUnnumbered"/>
        <w:numPr>
          <w:ilvl w:val="0"/>
          <w:numId w:val="8"/>
        </w:numPr>
        <w:spacing w:after="120" w:line="240" w:lineRule="auto"/>
      </w:pPr>
      <w:r>
        <w:t>Veřejné soutěže se může zúčastnit fyzická či právnická osoba</w:t>
      </w:r>
      <w:r w:rsidR="00296C23">
        <w:t xml:space="preserve"> (dále </w:t>
      </w:r>
      <w:r w:rsidR="004439A9">
        <w:t>též</w:t>
      </w:r>
      <w:r w:rsidR="00296C23">
        <w:t xml:space="preserve"> </w:t>
      </w:r>
      <w:r w:rsidR="003409E2">
        <w:t>„navrhovatel“)</w:t>
      </w:r>
      <w:r>
        <w:t>, a to buď sama, nebo spolu s dalšími, chce-li nabýt pozemek do spoluvlastnictví či do společného jmění manželů.</w:t>
      </w:r>
    </w:p>
    <w:p w14:paraId="7E578ECD" w14:textId="3921EE9A" w:rsidR="00D746ED" w:rsidRDefault="00EA55CE" w:rsidP="00D746ED">
      <w:pPr>
        <w:pStyle w:val="ParagraphUnnumbered"/>
        <w:numPr>
          <w:ilvl w:val="0"/>
          <w:numId w:val="8"/>
        </w:numPr>
        <w:spacing w:after="120" w:line="240" w:lineRule="auto"/>
      </w:pPr>
      <w:r>
        <w:lastRenderedPageBreak/>
        <w:t>Každá osoba může podat pouze jednu nabídku</w:t>
      </w:r>
      <w:r w:rsidR="008239E5">
        <w:t xml:space="preserve"> (byť v ní může vyznačit zájem o vícero z nabízených pozemků, a to s uvedením pořadí preference)</w:t>
      </w:r>
      <w:r>
        <w:t xml:space="preserve">. Každá osoba může </w:t>
      </w:r>
      <w:r w:rsidR="0072410A">
        <w:t>z nabízených pozemků</w:t>
      </w:r>
      <w:r>
        <w:t xml:space="preserve"> získat do svého vlastnictví (spoluvlastnictví, společného jmění manželů) pouze jeden.</w:t>
      </w:r>
    </w:p>
    <w:p w14:paraId="59CD8DB9" w14:textId="1F79AC19" w:rsidR="00EA55CE" w:rsidRDefault="00EA55CE" w:rsidP="00D746ED">
      <w:pPr>
        <w:pStyle w:val="ParagraphUnnumbered"/>
        <w:numPr>
          <w:ilvl w:val="0"/>
          <w:numId w:val="8"/>
        </w:numPr>
        <w:spacing w:after="120" w:line="240" w:lineRule="auto"/>
      </w:pPr>
      <w:r>
        <w:t xml:space="preserve">Minimální kupní cena pozemku je 1 100 Kč </w:t>
      </w:r>
      <w:r w:rsidR="008F69EA">
        <w:t xml:space="preserve">bez DPH </w:t>
      </w:r>
      <w:r>
        <w:t>za 1 m</w:t>
      </w:r>
      <w:r w:rsidRPr="00EA55CE">
        <w:rPr>
          <w:vertAlign w:val="superscript"/>
        </w:rPr>
        <w:t>2</w:t>
      </w:r>
      <w:r>
        <w:t>.</w:t>
      </w:r>
    </w:p>
    <w:p w14:paraId="56988EB9" w14:textId="46B7646B" w:rsidR="00801547" w:rsidRDefault="00801547" w:rsidP="00D746ED">
      <w:pPr>
        <w:pStyle w:val="ParagraphUnnumbered"/>
        <w:numPr>
          <w:ilvl w:val="0"/>
          <w:numId w:val="8"/>
        </w:numPr>
        <w:spacing w:after="120" w:line="240" w:lineRule="auto"/>
      </w:pPr>
      <w:r>
        <w:t>Součástí kupní smlouvy je mimo jiné závazek obce vybudovat inženýrské sítě a pozemní komunikaci k prodávaným pozemkům.</w:t>
      </w:r>
    </w:p>
    <w:p w14:paraId="04942A6D" w14:textId="731A1F8B" w:rsidR="00801547" w:rsidRDefault="00801547" w:rsidP="00D746ED">
      <w:pPr>
        <w:pStyle w:val="ParagraphUnnumbered"/>
        <w:numPr>
          <w:ilvl w:val="0"/>
          <w:numId w:val="8"/>
        </w:numPr>
        <w:spacing w:after="120" w:line="240" w:lineRule="auto"/>
      </w:pPr>
      <w:r>
        <w:t>Celé znění kupní smlouvy je v příloze č. 1 tohoto záměru.</w:t>
      </w:r>
    </w:p>
    <w:p w14:paraId="4C391932" w14:textId="183C3658" w:rsidR="009F54C5" w:rsidRPr="00D746ED" w:rsidRDefault="009F54C5" w:rsidP="00D746ED">
      <w:pPr>
        <w:pStyle w:val="ParagraphUnnumbered"/>
        <w:numPr>
          <w:ilvl w:val="0"/>
          <w:numId w:val="8"/>
        </w:numPr>
        <w:spacing w:after="120" w:line="240" w:lineRule="auto"/>
      </w:pPr>
      <w:r>
        <w:t>Obec Velká Hleďsebe coby vyhlašovatel veřejné soutěže si vyhrazuje</w:t>
      </w:r>
      <w:r w:rsidRPr="009F54C5">
        <w:t xml:space="preserve"> uveřejněné podmínky </w:t>
      </w:r>
      <w:r w:rsidR="00A41243">
        <w:t xml:space="preserve">veřejné </w:t>
      </w:r>
      <w:r w:rsidRPr="009F54C5">
        <w:t xml:space="preserve">soutěže měnit nebo </w:t>
      </w:r>
      <w:r w:rsidR="00A41243">
        <w:t xml:space="preserve">veřejnou </w:t>
      </w:r>
      <w:r w:rsidRPr="009F54C5">
        <w:t>soutěž zrušit</w:t>
      </w:r>
      <w:r>
        <w:t>.</w:t>
      </w:r>
    </w:p>
    <w:p w14:paraId="06FE0CEA" w14:textId="2F52E72B" w:rsidR="006857BF" w:rsidRPr="006857BF" w:rsidRDefault="001277CC" w:rsidP="00B87F1D">
      <w:pPr>
        <w:pStyle w:val="ParagraphUnnumbered"/>
        <w:keepNext/>
        <w:spacing w:before="360" w:after="120" w:line="240" w:lineRule="auto"/>
        <w:ind w:firstLine="284"/>
        <w:jc w:val="center"/>
        <w:rPr>
          <w:b/>
          <w:bCs/>
        </w:rPr>
      </w:pPr>
      <w:r>
        <w:rPr>
          <w:b/>
          <w:bCs/>
        </w:rPr>
        <w:t>I</w:t>
      </w:r>
      <w:r w:rsidR="006857BF" w:rsidRPr="006857BF">
        <w:rPr>
          <w:b/>
          <w:bCs/>
        </w:rPr>
        <w:t>I. Předložení nabídky</w:t>
      </w:r>
    </w:p>
    <w:p w14:paraId="3764C554" w14:textId="17FFE178" w:rsidR="00D746ED" w:rsidRDefault="0054563D" w:rsidP="007B158F">
      <w:pPr>
        <w:pStyle w:val="ParagraphUnnumbered"/>
        <w:numPr>
          <w:ilvl w:val="0"/>
          <w:numId w:val="9"/>
        </w:numPr>
        <w:spacing w:after="120" w:line="240" w:lineRule="auto"/>
      </w:pPr>
      <w:r>
        <w:t>Nabídka musí být předložena na formuláři, který je přílohou</w:t>
      </w:r>
      <w:r w:rsidR="00554FCD">
        <w:t xml:space="preserve"> </w:t>
      </w:r>
      <w:proofErr w:type="gramStart"/>
      <w:r w:rsidR="00554FCD">
        <w:t xml:space="preserve">č. </w:t>
      </w:r>
      <w:r w:rsidR="00801547">
        <w:t>2</w:t>
      </w:r>
      <w:r>
        <w:t xml:space="preserve"> tohoto</w:t>
      </w:r>
      <w:proofErr w:type="gramEnd"/>
      <w:r>
        <w:t xml:space="preserve"> záměru.</w:t>
      </w:r>
      <w:r w:rsidR="00296C23">
        <w:t xml:space="preserve"> Podáním nabídky navrhovatel</w:t>
      </w:r>
      <w:r w:rsidR="0003079C">
        <w:t xml:space="preserve"> vyjadřuje souhlas s těmito podmínkami a s obsahem kupní smlouvy.</w:t>
      </w:r>
      <w:r w:rsidR="00232E01">
        <w:t xml:space="preserve"> V případě přijetí nabídky bude uzavřena kupní smlouva ve znění v příloze </w:t>
      </w:r>
      <w:proofErr w:type="gramStart"/>
      <w:r w:rsidR="00232E01">
        <w:t>č. 2 tohoto</w:t>
      </w:r>
      <w:proofErr w:type="gramEnd"/>
      <w:r w:rsidR="00232E01">
        <w:t xml:space="preserve"> záměru, a to po doplnění nezbytných údajů a po případných nezbytných úpravách vyplývající z toho, že na straně kupujícího může být více osob (např. doplnění velikosti podílů, nabývání do společného jmění manželů apod.).</w:t>
      </w:r>
    </w:p>
    <w:p w14:paraId="15AE71A4" w14:textId="376BD291" w:rsidR="00F67021" w:rsidRDefault="00D746ED" w:rsidP="007B158F">
      <w:pPr>
        <w:pStyle w:val="ParagraphUnnumbered"/>
        <w:numPr>
          <w:ilvl w:val="0"/>
          <w:numId w:val="9"/>
        </w:numPr>
        <w:spacing w:after="120" w:line="240" w:lineRule="auto"/>
      </w:pPr>
      <w:r>
        <w:t>Navrhovatel (zájemce</w:t>
      </w:r>
      <w:r w:rsidR="0054563D">
        <w:t xml:space="preserve"> doručí svou nabídku </w:t>
      </w:r>
      <w:r w:rsidR="00AF0C02">
        <w:t>obecní</w:t>
      </w:r>
      <w:r w:rsidR="0054563D">
        <w:t>mu</w:t>
      </w:r>
      <w:r w:rsidR="00AF0C02">
        <w:t xml:space="preserve"> úřadu</w:t>
      </w:r>
      <w:r w:rsidR="006857BF">
        <w:t xml:space="preserve"> </w:t>
      </w:r>
      <w:r w:rsidR="006857BF" w:rsidRPr="006857BF">
        <w:t>Velké Hleďsebe</w:t>
      </w:r>
      <w:r w:rsidR="0054563D">
        <w:t xml:space="preserve"> </w:t>
      </w:r>
      <w:r w:rsidR="00ED73F7">
        <w:t>(</w:t>
      </w:r>
      <w:r w:rsidR="0054563D" w:rsidRPr="0054563D">
        <w:t>Plzeňská</w:t>
      </w:r>
      <w:r w:rsidR="006857BF">
        <w:t> </w:t>
      </w:r>
      <w:r w:rsidR="0054563D" w:rsidRPr="0054563D">
        <w:t>32</w:t>
      </w:r>
      <w:r w:rsidR="006857BF">
        <w:t xml:space="preserve">, </w:t>
      </w:r>
      <w:r w:rsidR="0054563D" w:rsidRPr="0054563D">
        <w:t>353 01 Velká Hleďsebe</w:t>
      </w:r>
      <w:r w:rsidR="00ED73F7">
        <w:t>)</w:t>
      </w:r>
      <w:r w:rsidR="00AF0C02">
        <w:t xml:space="preserve">, a </w:t>
      </w:r>
      <w:r w:rsidR="00AF0C02" w:rsidRPr="004723E3">
        <w:t xml:space="preserve">to </w:t>
      </w:r>
      <w:r w:rsidR="00AF0C02" w:rsidRPr="004723E3">
        <w:rPr>
          <w:b/>
          <w:bCs/>
        </w:rPr>
        <w:t xml:space="preserve">do </w:t>
      </w:r>
      <w:r w:rsidR="005006E2">
        <w:rPr>
          <w:b/>
          <w:bCs/>
        </w:rPr>
        <w:t>14</w:t>
      </w:r>
      <w:r w:rsidR="003D133D" w:rsidRPr="004723E3">
        <w:rPr>
          <w:b/>
          <w:bCs/>
        </w:rPr>
        <w:t xml:space="preserve">. </w:t>
      </w:r>
      <w:r w:rsidR="005006E2">
        <w:rPr>
          <w:b/>
          <w:bCs/>
        </w:rPr>
        <w:t>dubna</w:t>
      </w:r>
      <w:r w:rsidR="0054563D" w:rsidRPr="004723E3">
        <w:rPr>
          <w:b/>
          <w:bCs/>
        </w:rPr>
        <w:t xml:space="preserve"> 202</w:t>
      </w:r>
      <w:r w:rsidR="00450C5E">
        <w:rPr>
          <w:b/>
          <w:bCs/>
        </w:rPr>
        <w:t>1</w:t>
      </w:r>
      <w:r w:rsidR="0054563D" w:rsidRPr="004723E3">
        <w:rPr>
          <w:b/>
          <w:bCs/>
        </w:rPr>
        <w:t xml:space="preserve"> do 1</w:t>
      </w:r>
      <w:r w:rsidR="00FC3967">
        <w:rPr>
          <w:b/>
          <w:bCs/>
        </w:rPr>
        <w:t>5</w:t>
      </w:r>
      <w:r w:rsidR="0054563D" w:rsidRPr="004723E3">
        <w:rPr>
          <w:b/>
          <w:bCs/>
        </w:rPr>
        <w:t>:00</w:t>
      </w:r>
      <w:r w:rsidR="0054563D" w:rsidRPr="004723E3">
        <w:t>.</w:t>
      </w:r>
      <w:r w:rsidR="00840455">
        <w:t xml:space="preserve"> Nabídka musí být předložena v uzavřené obálce označené „Veřejná soutěž Prodej pozemků </w:t>
      </w:r>
      <w:r w:rsidR="005006E2">
        <w:t>duben</w:t>
      </w:r>
      <w:r w:rsidR="00840455">
        <w:t xml:space="preserve"> 202</w:t>
      </w:r>
      <w:r w:rsidR="00450C5E">
        <w:t>1</w:t>
      </w:r>
      <w:r w:rsidR="00840455">
        <w:t xml:space="preserve"> – neotvírat“</w:t>
      </w:r>
      <w:r w:rsidR="005006E2">
        <w:t xml:space="preserve"> s uvedením jména, ad</w:t>
      </w:r>
      <w:r w:rsidR="00625369">
        <w:t>r</w:t>
      </w:r>
      <w:r w:rsidR="005006E2">
        <w:t>esy a telefonního kontaktu žadatele</w:t>
      </w:r>
      <w:r w:rsidR="00840455">
        <w:t xml:space="preserve">. Obálka musí být zabezpečena proti tomu, aby se kdokoliv před jejím otevřením </w:t>
      </w:r>
      <w:r w:rsidR="005006E2">
        <w:t>mohl seznámit s obsahem nabídky.</w:t>
      </w:r>
    </w:p>
    <w:p w14:paraId="46CAEED5" w14:textId="7DDD8E6F" w:rsidR="007B158F" w:rsidRPr="006857BF" w:rsidRDefault="00997CC9" w:rsidP="007B158F">
      <w:pPr>
        <w:pStyle w:val="ParagraphUnnumbered"/>
        <w:keepNext/>
        <w:spacing w:before="360" w:after="120" w:line="240" w:lineRule="auto"/>
        <w:ind w:firstLine="284"/>
        <w:jc w:val="center"/>
        <w:rPr>
          <w:b/>
          <w:bCs/>
        </w:rPr>
      </w:pPr>
      <w:r>
        <w:rPr>
          <w:b/>
          <w:bCs/>
        </w:rPr>
        <w:t>I</w:t>
      </w:r>
      <w:r w:rsidR="007B158F">
        <w:rPr>
          <w:b/>
          <w:bCs/>
        </w:rPr>
        <w:t>I</w:t>
      </w:r>
      <w:r w:rsidR="007B158F" w:rsidRPr="006857BF">
        <w:rPr>
          <w:b/>
          <w:bCs/>
        </w:rPr>
        <w:t xml:space="preserve">I. </w:t>
      </w:r>
      <w:r w:rsidR="007B158F">
        <w:rPr>
          <w:b/>
          <w:bCs/>
        </w:rPr>
        <w:t>Kauce</w:t>
      </w:r>
    </w:p>
    <w:p w14:paraId="30CEC2A0" w14:textId="7AB8B49B" w:rsidR="00840455" w:rsidRDefault="003F1A8F" w:rsidP="008E2CA0">
      <w:pPr>
        <w:pStyle w:val="ParagraphUnnumbered"/>
        <w:numPr>
          <w:ilvl w:val="0"/>
          <w:numId w:val="12"/>
        </w:numPr>
        <w:spacing w:after="120" w:line="240" w:lineRule="auto"/>
      </w:pPr>
      <w:r>
        <w:t xml:space="preserve">Navrhovatel je povinen na důkaz vážného zájmu o uzavření kupní smlouvy </w:t>
      </w:r>
      <w:r w:rsidRPr="003F1A8F">
        <w:rPr>
          <w:b/>
          <w:bCs/>
        </w:rPr>
        <w:t>s</w:t>
      </w:r>
      <w:r w:rsidR="00840455" w:rsidRPr="00DA2663">
        <w:rPr>
          <w:b/>
          <w:bCs/>
        </w:rPr>
        <w:t>lož</w:t>
      </w:r>
      <w:r>
        <w:rPr>
          <w:b/>
          <w:bCs/>
        </w:rPr>
        <w:t>it</w:t>
      </w:r>
      <w:r w:rsidR="00840455" w:rsidRPr="00DA2663">
        <w:rPr>
          <w:b/>
          <w:bCs/>
        </w:rPr>
        <w:t xml:space="preserve"> </w:t>
      </w:r>
      <w:r>
        <w:rPr>
          <w:b/>
          <w:bCs/>
        </w:rPr>
        <w:t>kauci</w:t>
      </w:r>
      <w:r w:rsidR="00840455">
        <w:t xml:space="preserve"> ve </w:t>
      </w:r>
      <w:r w:rsidR="00840455" w:rsidRPr="003D133D">
        <w:t>výši 10 000 Kč</w:t>
      </w:r>
      <w:r w:rsidR="00DA2663" w:rsidRPr="003D133D">
        <w:t xml:space="preserve">. </w:t>
      </w:r>
      <w:r w:rsidR="00045957" w:rsidRPr="003D133D">
        <w:t>Kauce</w:t>
      </w:r>
      <w:r w:rsidR="00DA2663">
        <w:t xml:space="preserve"> musí být </w:t>
      </w:r>
    </w:p>
    <w:p w14:paraId="1F9CCAA6" w14:textId="4E10A397" w:rsidR="003D133D" w:rsidRDefault="00DA2663" w:rsidP="008E2CA0">
      <w:pPr>
        <w:pStyle w:val="ParagraphUnnumbered"/>
        <w:numPr>
          <w:ilvl w:val="0"/>
          <w:numId w:val="5"/>
        </w:numPr>
        <w:spacing w:line="240" w:lineRule="auto"/>
        <w:ind w:left="1418" w:hanging="425"/>
      </w:pPr>
      <w:r>
        <w:t>slo</w:t>
      </w:r>
      <w:r w:rsidR="003D133D">
        <w:t xml:space="preserve">žena na pokladně obecního úřadu, </w:t>
      </w:r>
      <w:r>
        <w:t>otvírací doba</w:t>
      </w:r>
      <w:r w:rsidR="003D133D">
        <w:t>:</w:t>
      </w:r>
    </w:p>
    <w:p w14:paraId="59C65DF0" w14:textId="6F99D4D3" w:rsidR="003D133D" w:rsidRPr="003D133D" w:rsidRDefault="003D133D" w:rsidP="003D133D">
      <w:pPr>
        <w:pStyle w:val="Odstavecseseznamem"/>
        <w:spacing w:after="100" w:afterAutospacing="1"/>
        <w:rPr>
          <w:bCs/>
          <w:color w:val="000000"/>
          <w:sz w:val="24"/>
          <w:szCs w:val="24"/>
        </w:rPr>
      </w:pPr>
      <w:r w:rsidRPr="003D133D">
        <w:rPr>
          <w:bCs/>
          <w:color w:val="000000"/>
          <w:sz w:val="24"/>
          <w:szCs w:val="24"/>
        </w:rPr>
        <w:t>PO: 1</w:t>
      </w:r>
      <w:r w:rsidR="00FC3967">
        <w:rPr>
          <w:bCs/>
          <w:color w:val="000000"/>
          <w:sz w:val="24"/>
          <w:szCs w:val="24"/>
        </w:rPr>
        <w:t>2,30</w:t>
      </w:r>
      <w:r w:rsidRPr="003D133D">
        <w:rPr>
          <w:bCs/>
          <w:color w:val="000000"/>
          <w:sz w:val="24"/>
          <w:szCs w:val="24"/>
        </w:rPr>
        <w:t>-17,30 hod.</w:t>
      </w:r>
    </w:p>
    <w:p w14:paraId="0D20D141" w14:textId="0C7F671B" w:rsidR="003D133D" w:rsidRPr="003D133D" w:rsidRDefault="003D133D" w:rsidP="003D133D">
      <w:pPr>
        <w:pStyle w:val="Odstavecseseznamem"/>
        <w:spacing w:before="100" w:beforeAutospacing="1" w:after="100" w:afterAutospacing="1"/>
        <w:rPr>
          <w:bCs/>
          <w:color w:val="000000"/>
          <w:sz w:val="24"/>
          <w:szCs w:val="24"/>
        </w:rPr>
      </w:pPr>
      <w:r w:rsidRPr="003D133D">
        <w:rPr>
          <w:bCs/>
          <w:color w:val="000000"/>
          <w:sz w:val="24"/>
          <w:szCs w:val="24"/>
        </w:rPr>
        <w:t>ST: 8-11 / 13-1</w:t>
      </w:r>
      <w:r w:rsidR="00FC3967">
        <w:rPr>
          <w:bCs/>
          <w:color w:val="000000"/>
          <w:sz w:val="24"/>
          <w:szCs w:val="24"/>
        </w:rPr>
        <w:t>5</w:t>
      </w:r>
      <w:r w:rsidRPr="003D133D">
        <w:rPr>
          <w:bCs/>
          <w:color w:val="000000"/>
          <w:sz w:val="24"/>
          <w:szCs w:val="24"/>
        </w:rPr>
        <w:t xml:space="preserve"> hod.</w:t>
      </w:r>
    </w:p>
    <w:p w14:paraId="232A0B50" w14:textId="5866588C" w:rsidR="003D133D" w:rsidRPr="00FC3967" w:rsidRDefault="003D133D" w:rsidP="003D133D">
      <w:pPr>
        <w:pStyle w:val="Odstavecseseznamem"/>
        <w:spacing w:before="100" w:beforeAutospacing="1" w:after="100" w:afterAutospacing="1"/>
        <w:rPr>
          <w:b/>
          <w:sz w:val="24"/>
          <w:szCs w:val="24"/>
        </w:rPr>
      </w:pPr>
      <w:r w:rsidRPr="00FC3967">
        <w:rPr>
          <w:b/>
          <w:bCs/>
          <w:color w:val="000000"/>
          <w:sz w:val="24"/>
          <w:szCs w:val="24"/>
        </w:rPr>
        <w:t>(další po telefonické domluvě)</w:t>
      </w:r>
      <w:r w:rsidR="00DA2663" w:rsidRPr="00FC3967">
        <w:rPr>
          <w:b/>
          <w:sz w:val="24"/>
          <w:szCs w:val="24"/>
        </w:rPr>
        <w:t>,</w:t>
      </w:r>
    </w:p>
    <w:p w14:paraId="5BD5BB24" w14:textId="357F0913" w:rsidR="00FC3967" w:rsidRDefault="00DA2663" w:rsidP="003D133D">
      <w:pPr>
        <w:pStyle w:val="Odstavecseseznamem"/>
        <w:spacing w:before="100" w:beforeAutospacing="1" w:after="100" w:afterAutospacing="1"/>
        <w:rPr>
          <w:sz w:val="24"/>
          <w:szCs w:val="24"/>
        </w:rPr>
      </w:pPr>
      <w:r w:rsidRPr="004723E3">
        <w:rPr>
          <w:sz w:val="24"/>
          <w:szCs w:val="24"/>
        </w:rPr>
        <w:t xml:space="preserve">a to nejpozději </w:t>
      </w:r>
      <w:r w:rsidRPr="004723E3">
        <w:rPr>
          <w:b/>
          <w:bCs/>
          <w:sz w:val="24"/>
          <w:szCs w:val="24"/>
        </w:rPr>
        <w:t>do</w:t>
      </w:r>
      <w:r w:rsidR="003D133D" w:rsidRPr="004723E3">
        <w:rPr>
          <w:b/>
          <w:bCs/>
          <w:sz w:val="24"/>
          <w:szCs w:val="24"/>
        </w:rPr>
        <w:t xml:space="preserve"> </w:t>
      </w:r>
      <w:r w:rsidR="00625369">
        <w:rPr>
          <w:b/>
          <w:bCs/>
          <w:sz w:val="24"/>
          <w:szCs w:val="24"/>
        </w:rPr>
        <w:t>14</w:t>
      </w:r>
      <w:r w:rsidR="003D133D" w:rsidRPr="004723E3">
        <w:rPr>
          <w:b/>
          <w:bCs/>
          <w:sz w:val="24"/>
          <w:szCs w:val="24"/>
        </w:rPr>
        <w:t xml:space="preserve">. </w:t>
      </w:r>
      <w:r w:rsidR="00625369">
        <w:rPr>
          <w:b/>
          <w:bCs/>
          <w:sz w:val="24"/>
          <w:szCs w:val="24"/>
        </w:rPr>
        <w:t>dubna</w:t>
      </w:r>
      <w:r w:rsidRPr="004723E3">
        <w:rPr>
          <w:b/>
          <w:bCs/>
          <w:sz w:val="24"/>
          <w:szCs w:val="24"/>
        </w:rPr>
        <w:t xml:space="preserve"> 202</w:t>
      </w:r>
      <w:r w:rsidR="00450C5E">
        <w:rPr>
          <w:b/>
          <w:bCs/>
          <w:sz w:val="24"/>
          <w:szCs w:val="24"/>
        </w:rPr>
        <w:t>1</w:t>
      </w:r>
      <w:r w:rsidRPr="004723E3">
        <w:rPr>
          <w:b/>
          <w:bCs/>
          <w:sz w:val="24"/>
          <w:szCs w:val="24"/>
        </w:rPr>
        <w:t xml:space="preserve"> do 1</w:t>
      </w:r>
      <w:r w:rsidR="00FC3967">
        <w:rPr>
          <w:b/>
          <w:bCs/>
          <w:sz w:val="24"/>
          <w:szCs w:val="24"/>
        </w:rPr>
        <w:t>5</w:t>
      </w:r>
      <w:r w:rsidRPr="004723E3">
        <w:rPr>
          <w:b/>
          <w:bCs/>
          <w:sz w:val="24"/>
          <w:szCs w:val="24"/>
        </w:rPr>
        <w:t>:00</w:t>
      </w:r>
      <w:r w:rsidRPr="004723E3">
        <w:rPr>
          <w:sz w:val="24"/>
          <w:szCs w:val="24"/>
        </w:rPr>
        <w:t>,</w:t>
      </w:r>
    </w:p>
    <w:p w14:paraId="0D0411A1" w14:textId="31793E67" w:rsidR="00DA2663" w:rsidRPr="00FC3967" w:rsidRDefault="00DA2663" w:rsidP="00FC3967">
      <w:pPr>
        <w:spacing w:before="100" w:beforeAutospacing="1" w:after="100" w:afterAutospacing="1"/>
        <w:ind w:firstLine="708"/>
        <w:rPr>
          <w:bCs/>
          <w:color w:val="000000"/>
          <w:sz w:val="24"/>
          <w:szCs w:val="24"/>
        </w:rPr>
      </w:pPr>
      <w:r w:rsidRPr="00FC3967">
        <w:rPr>
          <w:sz w:val="24"/>
          <w:szCs w:val="24"/>
        </w:rPr>
        <w:t>nebo</w:t>
      </w:r>
    </w:p>
    <w:p w14:paraId="320F2A54" w14:textId="4C1ACFC2" w:rsidR="00DA2663" w:rsidRDefault="00DA2663" w:rsidP="008E2CA0">
      <w:pPr>
        <w:pStyle w:val="ParagraphUnnumbered"/>
        <w:numPr>
          <w:ilvl w:val="0"/>
          <w:numId w:val="5"/>
        </w:numPr>
        <w:spacing w:line="240" w:lineRule="auto"/>
        <w:ind w:left="1418" w:hanging="425"/>
      </w:pPr>
      <w:r>
        <w:t>připsána na bankovní účet obce číslo</w:t>
      </w:r>
      <w:r w:rsidR="003D133D">
        <w:t xml:space="preserve"> 71859613/0300, VS 3639,</w:t>
      </w:r>
      <w:r>
        <w:t xml:space="preserve"> vedeného u </w:t>
      </w:r>
      <w:r w:rsidR="003D133D">
        <w:t>ČSOB a.s., pobočka Mariánské Lázně</w:t>
      </w:r>
      <w:r w:rsidR="00EF5C86">
        <w:t>,</w:t>
      </w:r>
      <w:r w:rsidR="003D133D">
        <w:t xml:space="preserve"> </w:t>
      </w:r>
      <w:r>
        <w:t xml:space="preserve">a to nejpozději </w:t>
      </w:r>
      <w:r w:rsidRPr="0054563D">
        <w:rPr>
          <w:b/>
          <w:bCs/>
        </w:rPr>
        <w:t xml:space="preserve">do </w:t>
      </w:r>
      <w:r w:rsidR="00625369">
        <w:rPr>
          <w:b/>
          <w:bCs/>
        </w:rPr>
        <w:t>14</w:t>
      </w:r>
      <w:r w:rsidR="004723E3" w:rsidRPr="004723E3">
        <w:rPr>
          <w:b/>
          <w:bCs/>
        </w:rPr>
        <w:t xml:space="preserve">. </w:t>
      </w:r>
      <w:r w:rsidR="00625369">
        <w:rPr>
          <w:b/>
          <w:bCs/>
        </w:rPr>
        <w:t>dubna</w:t>
      </w:r>
      <w:r w:rsidR="004723E3" w:rsidRPr="004723E3">
        <w:rPr>
          <w:b/>
          <w:bCs/>
        </w:rPr>
        <w:t xml:space="preserve"> 202</w:t>
      </w:r>
      <w:r w:rsidR="00450C5E">
        <w:rPr>
          <w:b/>
          <w:bCs/>
        </w:rPr>
        <w:t>1</w:t>
      </w:r>
      <w:r w:rsidR="004723E3" w:rsidRPr="004723E3">
        <w:rPr>
          <w:b/>
          <w:bCs/>
        </w:rPr>
        <w:t xml:space="preserve"> do 1</w:t>
      </w:r>
      <w:r w:rsidR="00FC3967">
        <w:rPr>
          <w:b/>
          <w:bCs/>
        </w:rPr>
        <w:t>5</w:t>
      </w:r>
      <w:r w:rsidR="004723E3" w:rsidRPr="004723E3">
        <w:rPr>
          <w:b/>
          <w:bCs/>
        </w:rPr>
        <w:t>:00</w:t>
      </w:r>
      <w:r w:rsidR="004723E3">
        <w:rPr>
          <w:b/>
          <w:bCs/>
        </w:rPr>
        <w:t>.</w:t>
      </w:r>
    </w:p>
    <w:p w14:paraId="66B690BF" w14:textId="77777777" w:rsidR="003D133D" w:rsidRDefault="003D133D" w:rsidP="003D133D">
      <w:pPr>
        <w:pStyle w:val="ParagraphUnnumbered"/>
        <w:spacing w:line="240" w:lineRule="auto"/>
      </w:pPr>
    </w:p>
    <w:p w14:paraId="5DF398DC" w14:textId="77777777" w:rsidR="008344FC" w:rsidRDefault="00DA2663" w:rsidP="008E2CA0">
      <w:pPr>
        <w:pStyle w:val="ParagraphUnnumbered"/>
        <w:numPr>
          <w:ilvl w:val="0"/>
          <w:numId w:val="12"/>
        </w:numPr>
        <w:spacing w:after="120" w:line="240" w:lineRule="auto"/>
      </w:pPr>
      <w:r>
        <w:t xml:space="preserve">V případě úhrady </w:t>
      </w:r>
      <w:r w:rsidR="008E2CA0">
        <w:t>kauce</w:t>
      </w:r>
      <w:r>
        <w:t xml:space="preserve"> na bankovní účet </w:t>
      </w:r>
      <w:r w:rsidRPr="006B085E">
        <w:rPr>
          <w:b/>
        </w:rPr>
        <w:t>musí být z platby patrné</w:t>
      </w:r>
      <w:r>
        <w:t>, který zájemce platbu provedl.</w:t>
      </w:r>
    </w:p>
    <w:p w14:paraId="7DCE5D43" w14:textId="77777777" w:rsidR="00604E5E" w:rsidRDefault="008344FC" w:rsidP="008E2CA0">
      <w:pPr>
        <w:pStyle w:val="ParagraphUnnumbered"/>
        <w:numPr>
          <w:ilvl w:val="0"/>
          <w:numId w:val="12"/>
        </w:numPr>
        <w:spacing w:after="120" w:line="240" w:lineRule="auto"/>
      </w:pPr>
      <w:r>
        <w:lastRenderedPageBreak/>
        <w:t>Kauce</w:t>
      </w:r>
      <w:r w:rsidR="007323F7">
        <w:t xml:space="preserve"> bude vrácena všem </w:t>
      </w:r>
      <w:r w:rsidR="00B75119">
        <w:t>navrhovatelům</w:t>
      </w:r>
      <w:r w:rsidR="007323F7">
        <w:t xml:space="preserve">, </w:t>
      </w:r>
      <w:r w:rsidR="00B75119">
        <w:t>jejichž</w:t>
      </w:r>
      <w:r w:rsidR="007323F7">
        <w:t xml:space="preserve"> nabídk</w:t>
      </w:r>
      <w:r w:rsidR="00B75119">
        <w:t xml:space="preserve">a nebude </w:t>
      </w:r>
      <w:r w:rsidR="00084B96">
        <w:t>vybrána jako nejvhodnější</w:t>
      </w:r>
      <w:r w:rsidR="007323F7">
        <w:t>.</w:t>
      </w:r>
    </w:p>
    <w:p w14:paraId="2C815519" w14:textId="77777777" w:rsidR="003B40EB" w:rsidRDefault="007323F7" w:rsidP="008E2CA0">
      <w:pPr>
        <w:pStyle w:val="ParagraphUnnumbered"/>
        <w:numPr>
          <w:ilvl w:val="0"/>
          <w:numId w:val="12"/>
        </w:numPr>
        <w:spacing w:after="120" w:line="240" w:lineRule="auto"/>
      </w:pPr>
      <w:r>
        <w:t xml:space="preserve">V případě </w:t>
      </w:r>
      <w:r w:rsidR="00022046">
        <w:t>navrhovatelů</w:t>
      </w:r>
      <w:r>
        <w:t xml:space="preserve">, </w:t>
      </w:r>
      <w:r w:rsidR="00604E5E">
        <w:t>jejichž nabídka bude vybrána jako nejvhodnější</w:t>
      </w:r>
      <w:r>
        <w:t xml:space="preserve">, bude </w:t>
      </w:r>
      <w:r w:rsidR="00647539">
        <w:t>kauce</w:t>
      </w:r>
      <w:r>
        <w:t xml:space="preserve"> použita jako záloha kupní ceny.</w:t>
      </w:r>
    </w:p>
    <w:p w14:paraId="00DCDBC0" w14:textId="5F1F60BE" w:rsidR="00DA2663" w:rsidRDefault="003B40EB" w:rsidP="008E2CA0">
      <w:pPr>
        <w:pStyle w:val="ParagraphUnnumbered"/>
        <w:numPr>
          <w:ilvl w:val="0"/>
          <w:numId w:val="12"/>
        </w:numPr>
        <w:spacing w:after="120" w:line="240" w:lineRule="auto"/>
      </w:pPr>
      <w:r>
        <w:t>Zmaří</w:t>
      </w:r>
      <w:r w:rsidR="007323F7">
        <w:t xml:space="preserve">-li </w:t>
      </w:r>
      <w:r>
        <w:t>navrhovatel, jehož nabídka bude vybrána jako nejvhodnější,</w:t>
      </w:r>
      <w:r w:rsidR="007323F7">
        <w:t> uzavření kupní smlouvy</w:t>
      </w:r>
      <w:r w:rsidR="00F702AD">
        <w:t xml:space="preserve">, </w:t>
      </w:r>
      <w:r w:rsidR="00546F08">
        <w:t>kauce propadá obci Velká Hleďsebe</w:t>
      </w:r>
      <w:r w:rsidR="007323F7">
        <w:t>.</w:t>
      </w:r>
    </w:p>
    <w:p w14:paraId="4D08B2E8" w14:textId="23A15973" w:rsidR="001A101B" w:rsidRPr="006857BF" w:rsidRDefault="001A101B" w:rsidP="001A101B">
      <w:pPr>
        <w:pStyle w:val="ParagraphUnnumbered"/>
        <w:keepNext/>
        <w:spacing w:before="360" w:after="120" w:line="240" w:lineRule="auto"/>
        <w:ind w:firstLine="284"/>
        <w:jc w:val="center"/>
        <w:rPr>
          <w:b/>
          <w:bCs/>
        </w:rPr>
      </w:pPr>
      <w:r w:rsidRPr="006857BF">
        <w:rPr>
          <w:b/>
          <w:bCs/>
        </w:rPr>
        <w:t>I</w:t>
      </w:r>
      <w:r>
        <w:rPr>
          <w:b/>
          <w:bCs/>
        </w:rPr>
        <w:t>V</w:t>
      </w:r>
      <w:r w:rsidRPr="006857BF">
        <w:rPr>
          <w:b/>
          <w:bCs/>
        </w:rPr>
        <w:t xml:space="preserve">. </w:t>
      </w:r>
      <w:r>
        <w:rPr>
          <w:b/>
          <w:bCs/>
        </w:rPr>
        <w:t xml:space="preserve">Výběr </w:t>
      </w:r>
      <w:r w:rsidR="00E7009E">
        <w:rPr>
          <w:b/>
          <w:bCs/>
        </w:rPr>
        <w:t xml:space="preserve">nejvhodnějších </w:t>
      </w:r>
      <w:r>
        <w:rPr>
          <w:b/>
          <w:bCs/>
        </w:rPr>
        <w:t>nabídek</w:t>
      </w:r>
    </w:p>
    <w:p w14:paraId="69F7B19C" w14:textId="549AE513" w:rsidR="007C0503" w:rsidRDefault="00841501" w:rsidP="00841501">
      <w:pPr>
        <w:pStyle w:val="ParagraphUnnumbered"/>
        <w:numPr>
          <w:ilvl w:val="0"/>
          <w:numId w:val="10"/>
        </w:numPr>
        <w:spacing w:after="120" w:line="240" w:lineRule="auto"/>
      </w:pPr>
      <w:r>
        <w:t>Výběr</w:t>
      </w:r>
      <w:r w:rsidR="007C0503">
        <w:t xml:space="preserve"> nabídek proběhne </w:t>
      </w:r>
      <w:r w:rsidR="007C0503" w:rsidRPr="00FC3967">
        <w:t>dne</w:t>
      </w:r>
      <w:r w:rsidR="00EF5C86" w:rsidRPr="00FC3967">
        <w:t xml:space="preserve"> </w:t>
      </w:r>
      <w:r w:rsidR="00625369" w:rsidRPr="00625369">
        <w:rPr>
          <w:b/>
        </w:rPr>
        <w:t>19</w:t>
      </w:r>
      <w:r w:rsidR="00EF5C86" w:rsidRPr="00625369">
        <w:rPr>
          <w:b/>
        </w:rPr>
        <w:t xml:space="preserve">. </w:t>
      </w:r>
      <w:r w:rsidR="00450C5E" w:rsidRPr="00625369">
        <w:rPr>
          <w:b/>
        </w:rPr>
        <w:t>0</w:t>
      </w:r>
      <w:r w:rsidR="00625369">
        <w:rPr>
          <w:b/>
        </w:rPr>
        <w:t>4</w:t>
      </w:r>
      <w:r w:rsidR="00EF5C86" w:rsidRPr="00FC3967">
        <w:rPr>
          <w:b/>
        </w:rPr>
        <w:t>. 202</w:t>
      </w:r>
      <w:r w:rsidR="00450C5E" w:rsidRPr="00FC3967">
        <w:rPr>
          <w:b/>
        </w:rPr>
        <w:t>1</w:t>
      </w:r>
      <w:r w:rsidR="007C0503" w:rsidRPr="00FC3967">
        <w:rPr>
          <w:b/>
        </w:rPr>
        <w:t xml:space="preserve"> </w:t>
      </w:r>
      <w:r w:rsidR="007C0503" w:rsidRPr="00FC3967">
        <w:t>v</w:t>
      </w:r>
      <w:r w:rsidRPr="00FC3967">
        <w:t> </w:t>
      </w:r>
      <w:r w:rsidR="00EF5C86" w:rsidRPr="00FC3967">
        <w:t>knihovně</w:t>
      </w:r>
      <w:r>
        <w:t xml:space="preserve"> obecního úřadu </w:t>
      </w:r>
      <w:r w:rsidRPr="006857BF">
        <w:t>Velk</w:t>
      </w:r>
      <w:r>
        <w:t>á</w:t>
      </w:r>
      <w:r w:rsidRPr="006857BF">
        <w:t xml:space="preserve"> Hleďsebe</w:t>
      </w:r>
      <w:r w:rsidR="007C0503">
        <w:t xml:space="preserve"> </w:t>
      </w:r>
      <w:r>
        <w:t xml:space="preserve">na adrese </w:t>
      </w:r>
      <w:r w:rsidR="007C0503" w:rsidRPr="0054563D">
        <w:t>Plzeňská</w:t>
      </w:r>
      <w:r w:rsidR="007C0503">
        <w:t> </w:t>
      </w:r>
      <w:r w:rsidR="007C0503" w:rsidRPr="0054563D">
        <w:t>32</w:t>
      </w:r>
      <w:r w:rsidR="007C0503">
        <w:t xml:space="preserve">, </w:t>
      </w:r>
      <w:r w:rsidR="007C0503" w:rsidRPr="0054563D">
        <w:t>353</w:t>
      </w:r>
      <w:r w:rsidR="007C0503">
        <w:t> </w:t>
      </w:r>
      <w:r w:rsidR="007C0503" w:rsidRPr="0054563D">
        <w:t>01</w:t>
      </w:r>
      <w:r w:rsidR="007C0503">
        <w:t xml:space="preserve"> </w:t>
      </w:r>
      <w:r w:rsidR="007C0503" w:rsidRPr="0054563D">
        <w:t xml:space="preserve">Velká </w:t>
      </w:r>
      <w:r w:rsidR="007C0503" w:rsidRPr="00FC3967">
        <w:t xml:space="preserve">Hleďsebe od </w:t>
      </w:r>
      <w:r w:rsidR="00EF5C86" w:rsidRPr="00FC3967">
        <w:rPr>
          <w:b/>
        </w:rPr>
        <w:t>1</w:t>
      </w:r>
      <w:r w:rsidR="00FC3967">
        <w:rPr>
          <w:b/>
        </w:rPr>
        <w:t>5</w:t>
      </w:r>
      <w:r w:rsidR="00EF5C86" w:rsidRPr="00FC3967">
        <w:rPr>
          <w:b/>
        </w:rPr>
        <w:t>:00</w:t>
      </w:r>
      <w:r w:rsidR="007C0503" w:rsidRPr="004723E3">
        <w:t>.</w:t>
      </w:r>
      <w:r w:rsidR="00EE254F" w:rsidRPr="004723E3">
        <w:t xml:space="preserve"> Zúčastnit</w:t>
      </w:r>
      <w:r w:rsidR="00EE254F">
        <w:t xml:space="preserve"> se může každý z navrhovatelů. V případě nedostatečné kapacity může být účast navrhovatelů omezena tak, že se za každou nabídku zúčastní pouze jeden navrhovatel. V případě přetrvávající nedostatečné kapacity</w:t>
      </w:r>
      <w:r w:rsidR="005C6B7C">
        <w:t xml:space="preserve"> (po přijetí opatření dle předchozí věty)</w:t>
      </w:r>
      <w:r w:rsidR="00EE254F">
        <w:t xml:space="preserve"> se přednostně </w:t>
      </w:r>
      <w:r w:rsidR="00A05F68">
        <w:t>mohou z</w:t>
      </w:r>
      <w:r w:rsidR="00EE254F">
        <w:t>účastn</w:t>
      </w:r>
      <w:r w:rsidR="00A05F68">
        <w:t>it</w:t>
      </w:r>
      <w:r w:rsidR="00EE254F">
        <w:t xml:space="preserve"> ti, kteří se dostavili nejdříve.</w:t>
      </w:r>
    </w:p>
    <w:p w14:paraId="288132D2" w14:textId="023044EE" w:rsidR="002A42B5" w:rsidRDefault="004233C1" w:rsidP="004233C1">
      <w:pPr>
        <w:pStyle w:val="ParagraphUnnumbered"/>
        <w:numPr>
          <w:ilvl w:val="0"/>
          <w:numId w:val="10"/>
        </w:numPr>
        <w:spacing w:after="120" w:line="240" w:lineRule="auto"/>
      </w:pPr>
      <w:r>
        <w:t>Výběr nabídek bude zahájen o</w:t>
      </w:r>
      <w:r w:rsidR="007C0503">
        <w:t>tevření</w:t>
      </w:r>
      <w:r>
        <w:t>m</w:t>
      </w:r>
      <w:r w:rsidR="007C0503">
        <w:t xml:space="preserve"> obálek</w:t>
      </w:r>
      <w:r>
        <w:t>, následně</w:t>
      </w:r>
      <w:r w:rsidR="007C0503">
        <w:t xml:space="preserve"> proběhne kontrola, zda </w:t>
      </w:r>
      <w:r>
        <w:t>mají nabídky stanovený obsah</w:t>
      </w:r>
      <w:r w:rsidR="00BD38AE">
        <w:t>,</w:t>
      </w:r>
      <w:r w:rsidR="007C0503">
        <w:t xml:space="preserve"> zda byla </w:t>
      </w:r>
      <w:r w:rsidR="00BD38AE">
        <w:t xml:space="preserve">pro nabídku </w:t>
      </w:r>
      <w:r w:rsidR="007C0503">
        <w:t xml:space="preserve">složena </w:t>
      </w:r>
      <w:r>
        <w:t>kauce</w:t>
      </w:r>
      <w:r w:rsidR="00BD38AE">
        <w:t xml:space="preserve"> a zda některá osoba nepodala více než jednu nabídku.</w:t>
      </w:r>
    </w:p>
    <w:p w14:paraId="6FB5012D" w14:textId="20A6B6AD" w:rsidR="00D53237" w:rsidRDefault="002A42B5" w:rsidP="004233C1">
      <w:pPr>
        <w:pStyle w:val="ParagraphUnnumbered"/>
        <w:numPr>
          <w:ilvl w:val="0"/>
          <w:numId w:val="10"/>
        </w:numPr>
        <w:spacing w:after="120" w:line="240" w:lineRule="auto"/>
      </w:pPr>
      <w:r>
        <w:t>Nabídky</w:t>
      </w:r>
      <w:r w:rsidR="007C0503">
        <w:t xml:space="preserve">, </w:t>
      </w:r>
      <w:r>
        <w:t>které nemají stanovený obsah</w:t>
      </w:r>
      <w:r w:rsidR="004A1461">
        <w:t>,</w:t>
      </w:r>
      <w:r>
        <w:t xml:space="preserve"> </w:t>
      </w:r>
      <w:r w:rsidR="007C0503">
        <w:t xml:space="preserve">pro které nebyla složena </w:t>
      </w:r>
      <w:r>
        <w:t>kauce</w:t>
      </w:r>
      <w:r w:rsidR="004A1461">
        <w:t xml:space="preserve"> nebo jež byly </w:t>
      </w:r>
      <w:r w:rsidR="00CE7EDB">
        <w:t>(spolu)</w:t>
      </w:r>
      <w:r w:rsidR="004A1461">
        <w:t xml:space="preserve">podány stejnou osobou, </w:t>
      </w:r>
      <w:r w:rsidR="007C0503">
        <w:t xml:space="preserve">nebudou </w:t>
      </w:r>
      <w:r>
        <w:t xml:space="preserve">do </w:t>
      </w:r>
      <w:r w:rsidR="00E7009E">
        <w:t xml:space="preserve">veřejné </w:t>
      </w:r>
      <w:r>
        <w:t>soutěže zahrnuty.</w:t>
      </w:r>
    </w:p>
    <w:p w14:paraId="673013A2" w14:textId="7D1CA35B" w:rsidR="00E7009E" w:rsidRDefault="00E7009E" w:rsidP="004233C1">
      <w:pPr>
        <w:pStyle w:val="ParagraphUnnumbered"/>
        <w:numPr>
          <w:ilvl w:val="0"/>
          <w:numId w:val="10"/>
        </w:numPr>
        <w:spacing w:after="120" w:line="240" w:lineRule="auto"/>
      </w:pPr>
      <w:r>
        <w:t>Pro každý pozemek uvedený v tomto záměru se</w:t>
      </w:r>
      <w:r w:rsidR="008D1EB0">
        <w:t xml:space="preserve"> ve veřejné soutěži</w:t>
      </w:r>
      <w:r>
        <w:t xml:space="preserve"> vybere jedna nejvhodnější nabídka</w:t>
      </w:r>
      <w:r w:rsidR="008D1EB0">
        <w:t xml:space="preserve"> (pakliže alespoň jeden navrhovatel projeví o takový pozemek zájem).</w:t>
      </w:r>
    </w:p>
    <w:p w14:paraId="1F93CA28" w14:textId="630EDC12" w:rsidR="007C0503" w:rsidRDefault="00E7009E" w:rsidP="00E7009E">
      <w:pPr>
        <w:pStyle w:val="ParagraphUnnumbered"/>
        <w:numPr>
          <w:ilvl w:val="0"/>
          <w:numId w:val="10"/>
        </w:numPr>
        <w:spacing w:after="120" w:line="240" w:lineRule="auto"/>
      </w:pPr>
      <w:r>
        <w:t>Nabídky</w:t>
      </w:r>
      <w:r w:rsidR="007C0503" w:rsidRPr="007C0503">
        <w:t xml:space="preserve"> </w:t>
      </w:r>
      <w:r w:rsidR="00D53237">
        <w:t xml:space="preserve">budou </w:t>
      </w:r>
      <w:r>
        <w:t xml:space="preserve">ve veřejné soutěži </w:t>
      </w:r>
      <w:r w:rsidR="007C0503" w:rsidRPr="007C0503">
        <w:t>hodnoceny tímto způsobem</w:t>
      </w:r>
      <w:r w:rsidR="007C0503">
        <w:t>:</w:t>
      </w:r>
    </w:p>
    <w:p w14:paraId="03BF1476" w14:textId="24E471CE" w:rsidR="007C0503" w:rsidRDefault="00E7009E" w:rsidP="00E7009E">
      <w:pPr>
        <w:pStyle w:val="ParagraphUnnumbered"/>
        <w:numPr>
          <w:ilvl w:val="0"/>
          <w:numId w:val="7"/>
        </w:numPr>
        <w:spacing w:before="240" w:line="240" w:lineRule="auto"/>
        <w:ind w:left="1418" w:hanging="284"/>
      </w:pPr>
      <w:r>
        <w:t>N</w:t>
      </w:r>
      <w:r w:rsidR="007C0503">
        <w:t>abídk</w:t>
      </w:r>
      <w:r>
        <w:t>y</w:t>
      </w:r>
      <w:r w:rsidR="007C0503">
        <w:t xml:space="preserve"> se seřadí od nejvyšší nabídnuté ceny za 1 m</w:t>
      </w:r>
      <w:r w:rsidR="007C0503" w:rsidRPr="00D53237">
        <w:rPr>
          <w:vertAlign w:val="superscript"/>
        </w:rPr>
        <w:t>2</w:t>
      </w:r>
      <w:r w:rsidR="007C0503">
        <w:t xml:space="preserve"> </w:t>
      </w:r>
      <w:r w:rsidR="002656D7">
        <w:t xml:space="preserve">(první v pořadí) </w:t>
      </w:r>
      <w:r w:rsidR="007C0503">
        <w:t>po nejnižší nabídnutou cenu za 1 m</w:t>
      </w:r>
      <w:r w:rsidR="007C0503" w:rsidRPr="00D53237">
        <w:rPr>
          <w:vertAlign w:val="superscript"/>
        </w:rPr>
        <w:t>2</w:t>
      </w:r>
      <w:r w:rsidR="002656D7">
        <w:rPr>
          <w:vertAlign w:val="superscript"/>
        </w:rPr>
        <w:t xml:space="preserve"> </w:t>
      </w:r>
      <w:r w:rsidR="002656D7">
        <w:t>(poslední v pořadí)</w:t>
      </w:r>
      <w:r w:rsidR="007C0503">
        <w:t xml:space="preserve">. V případě shodné </w:t>
      </w:r>
      <w:r w:rsidR="00952194">
        <w:t xml:space="preserve">nabídnuté </w:t>
      </w:r>
      <w:r w:rsidR="007C0503">
        <w:t>ceny</w:t>
      </w:r>
      <w:r w:rsidR="00952194">
        <w:t xml:space="preserve"> za 1 m</w:t>
      </w:r>
      <w:r w:rsidR="00952194" w:rsidRPr="00952194">
        <w:rPr>
          <w:vertAlign w:val="superscript"/>
        </w:rPr>
        <w:t>2</w:t>
      </w:r>
      <w:r w:rsidR="007C0503">
        <w:t xml:space="preserve"> rozhodne o pořadí los.</w:t>
      </w:r>
    </w:p>
    <w:p w14:paraId="5480A19F" w14:textId="6EE11F01" w:rsidR="007C0503" w:rsidRDefault="003870B8" w:rsidP="00E7009E">
      <w:pPr>
        <w:pStyle w:val="ParagraphUnnumbered"/>
        <w:numPr>
          <w:ilvl w:val="0"/>
          <w:numId w:val="7"/>
        </w:numPr>
        <w:spacing w:before="240" w:line="240" w:lineRule="auto"/>
        <w:ind w:left="1418" w:hanging="284"/>
      </w:pPr>
      <w:r>
        <w:t xml:space="preserve">Nejvhodnější nabídky se vybírají tak, </w:t>
      </w:r>
      <w:r w:rsidR="007C0503">
        <w:t xml:space="preserve">že </w:t>
      </w:r>
      <w:r>
        <w:t>postupně</w:t>
      </w:r>
      <w:r w:rsidR="007C0503">
        <w:t xml:space="preserve"> </w:t>
      </w:r>
      <w:r>
        <w:t>hodnotí nabídky</w:t>
      </w:r>
      <w:r w:rsidR="007C0503">
        <w:t xml:space="preserve"> v pořadí určeném dle bodu i. </w:t>
      </w:r>
      <w:r>
        <w:t xml:space="preserve">Je-li v nabídce obsažen pozemek, pro který doposud nebyla </w:t>
      </w:r>
      <w:r w:rsidR="00AB5C07">
        <w:t>vyhodnocena</w:t>
      </w:r>
      <w:r>
        <w:t xml:space="preserve"> nejvhodnější nabídka, je pro tento pozemek hodnocená nabídka vyhodnocena jako nejvhodnější. J</w:t>
      </w:r>
      <w:r w:rsidR="007C0503">
        <w:t xml:space="preserve">e-li </w:t>
      </w:r>
      <w:r>
        <w:t xml:space="preserve">v nabídce obsaženo </w:t>
      </w:r>
      <w:r w:rsidR="007C0503">
        <w:t xml:space="preserve">takových pozemků více, </w:t>
      </w:r>
      <w:r>
        <w:t>je tato nabídka vyhodnocena jako nejvhodnější pro pozemek, o nějž navrhovatel projevil nejvyšší zájem (nejnižší číslo „Pořadí zájmu“)</w:t>
      </w:r>
      <w:r w:rsidR="00F10E73">
        <w:t xml:space="preserve"> a pro další pozemky již tuto nabídku v rámci veřejné soutěže hodnotit nelze.</w:t>
      </w:r>
    </w:p>
    <w:p w14:paraId="442EF0F1" w14:textId="0FEAE3E9" w:rsidR="007C0503" w:rsidRDefault="00D53237" w:rsidP="00E7009E">
      <w:pPr>
        <w:pStyle w:val="ParagraphUnnumbered"/>
        <w:numPr>
          <w:ilvl w:val="0"/>
          <w:numId w:val="7"/>
        </w:numPr>
        <w:spacing w:before="240" w:line="240" w:lineRule="auto"/>
        <w:ind w:left="1418" w:hanging="284"/>
      </w:pPr>
      <w:r>
        <w:t xml:space="preserve">Hodnocení </w:t>
      </w:r>
      <w:r w:rsidR="00E7009E">
        <w:t>nabídek</w:t>
      </w:r>
      <w:r>
        <w:t xml:space="preserve"> končí okamžikem, kdy </w:t>
      </w:r>
      <w:r w:rsidR="008239E5">
        <w:t>nezbude</w:t>
      </w:r>
      <w:r>
        <w:t xml:space="preserve"> k hodnocení žádná </w:t>
      </w:r>
      <w:r w:rsidR="00EF5C86">
        <w:t xml:space="preserve">nabídka, </w:t>
      </w:r>
      <w:r>
        <w:t>nebo když byl</w:t>
      </w:r>
      <w:r w:rsidR="00625369">
        <w:t>y</w:t>
      </w:r>
      <w:r w:rsidR="00706DDD">
        <w:t xml:space="preserve"> vybrán</w:t>
      </w:r>
      <w:r w:rsidR="00625369">
        <w:t>y</w:t>
      </w:r>
      <w:r w:rsidR="00706DDD">
        <w:t xml:space="preserve"> </w:t>
      </w:r>
      <w:r w:rsidR="00625369">
        <w:t>4</w:t>
      </w:r>
      <w:r w:rsidR="00E7009E">
        <w:t xml:space="preserve"> nejvhodnější nabíd</w:t>
      </w:r>
      <w:r w:rsidR="00625369">
        <w:t>ky</w:t>
      </w:r>
      <w:r w:rsidR="00E7009E">
        <w:t>.</w:t>
      </w:r>
    </w:p>
    <w:p w14:paraId="39FD18B1" w14:textId="49D43538" w:rsidR="0029515D" w:rsidRPr="006857BF" w:rsidRDefault="0029515D" w:rsidP="0029515D">
      <w:pPr>
        <w:pStyle w:val="ParagraphUnnumbered"/>
        <w:keepNext/>
        <w:spacing w:before="360" w:after="12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V</w:t>
      </w:r>
      <w:r w:rsidRPr="006857BF">
        <w:rPr>
          <w:b/>
          <w:bCs/>
        </w:rPr>
        <w:t xml:space="preserve">. </w:t>
      </w:r>
      <w:r>
        <w:rPr>
          <w:b/>
          <w:bCs/>
        </w:rPr>
        <w:t>Oznámení nejvhodnějších přijatých nabídek</w:t>
      </w:r>
    </w:p>
    <w:p w14:paraId="06FAB03E" w14:textId="29AB29A9" w:rsidR="00D53237" w:rsidRDefault="00EE254F" w:rsidP="0029515D">
      <w:pPr>
        <w:pStyle w:val="ParagraphUnnumbered"/>
        <w:numPr>
          <w:ilvl w:val="0"/>
          <w:numId w:val="11"/>
        </w:numPr>
        <w:spacing w:after="120" w:line="240" w:lineRule="auto"/>
      </w:pPr>
      <w:r>
        <w:t>Oznámení o n</w:t>
      </w:r>
      <w:r w:rsidR="0029515D">
        <w:t>ejvhodnější</w:t>
      </w:r>
      <w:r>
        <w:t>ch</w:t>
      </w:r>
      <w:r w:rsidR="0029515D">
        <w:t xml:space="preserve"> nabídk</w:t>
      </w:r>
      <w:r>
        <w:t>ách (čl. IV.)</w:t>
      </w:r>
      <w:r w:rsidR="0029515D">
        <w:t xml:space="preserve"> a jejich přijetí </w:t>
      </w:r>
      <w:r>
        <w:t xml:space="preserve">proběhne ihned </w:t>
      </w:r>
      <w:r w:rsidR="008D5EEE">
        <w:t>po skončení hodnocení nabídek.</w:t>
      </w:r>
      <w:r w:rsidR="00AF0C02">
        <w:t xml:space="preserve"> Písemně bude přijetí nabídky oznámeno a </w:t>
      </w:r>
      <w:r w:rsidR="00610814">
        <w:t>odesláno</w:t>
      </w:r>
      <w:r w:rsidR="00AF0C02">
        <w:t xml:space="preserve"> na adresu uvedenou v nabídce, a to do 14 dnů od skončení hodnocení nabídek.</w:t>
      </w:r>
    </w:p>
    <w:p w14:paraId="2497E588" w14:textId="7DF75686" w:rsidR="008D5EEE" w:rsidRDefault="00436307" w:rsidP="0029515D">
      <w:pPr>
        <w:pStyle w:val="ParagraphUnnumbered"/>
        <w:numPr>
          <w:ilvl w:val="0"/>
          <w:numId w:val="11"/>
        </w:numPr>
        <w:spacing w:after="120" w:line="240" w:lineRule="auto"/>
      </w:pPr>
      <w:r w:rsidRPr="00436307">
        <w:t>Vyhlašovatel vyrozumí bez zbytečného odkladu po ukončení soutěže navrhovatele, kteří v soutěži neuspěli, že jejich nabídky odmítl.</w:t>
      </w:r>
    </w:p>
    <w:p w14:paraId="1B9382C0" w14:textId="77777777" w:rsidR="00D53237" w:rsidRDefault="00D53237" w:rsidP="00D53237">
      <w:pPr>
        <w:pStyle w:val="ParagraphUnnumbered"/>
        <w:spacing w:before="240" w:line="240" w:lineRule="auto"/>
        <w:ind w:firstLine="284"/>
      </w:pPr>
    </w:p>
    <w:p w14:paraId="15AE71A5" w14:textId="77777777" w:rsidR="00F67021" w:rsidRPr="007323F7" w:rsidRDefault="00AF0C02">
      <w:pPr>
        <w:pStyle w:val="ParagraphUnnumbered"/>
        <w:spacing w:before="400" w:line="240" w:lineRule="auto"/>
        <w:rPr>
          <w:b/>
          <w:bCs/>
        </w:rPr>
      </w:pPr>
      <w:r w:rsidRPr="007323F7">
        <w:rPr>
          <w:b/>
          <w:bCs/>
        </w:rPr>
        <w:t xml:space="preserve">Přílohy: </w:t>
      </w:r>
    </w:p>
    <w:p w14:paraId="7BAC9B7B" w14:textId="5832BA9A" w:rsidR="001226B5" w:rsidRDefault="001226B5" w:rsidP="001226B5">
      <w:pPr>
        <w:pStyle w:val="ParagraphUnnumbered"/>
        <w:numPr>
          <w:ilvl w:val="1"/>
          <w:numId w:val="2"/>
        </w:numPr>
      </w:pPr>
      <w:r>
        <w:t>Vzor kupní smlouvy</w:t>
      </w:r>
      <w:r w:rsidR="00223BC9">
        <w:t>,</w:t>
      </w:r>
    </w:p>
    <w:p w14:paraId="3F130068" w14:textId="45C5911B" w:rsidR="00DC785C" w:rsidRDefault="00DC785C" w:rsidP="00C73D4B">
      <w:pPr>
        <w:pStyle w:val="ParagraphUnnumbered"/>
        <w:numPr>
          <w:ilvl w:val="1"/>
          <w:numId w:val="2"/>
        </w:numPr>
      </w:pPr>
      <w:r>
        <w:t>Nabídka do veřejné soutěže</w:t>
      </w:r>
      <w:r w:rsidR="00223BC9">
        <w:t>.</w:t>
      </w:r>
    </w:p>
    <w:p w14:paraId="1F6DACDB" w14:textId="77777777" w:rsidR="00223BC9" w:rsidRDefault="00223BC9">
      <w:pPr>
        <w:pStyle w:val="ParagraphUnnumbered"/>
        <w:spacing w:before="800" w:line="240" w:lineRule="auto"/>
      </w:pPr>
    </w:p>
    <w:p w14:paraId="356AA812" w14:textId="639E6A54" w:rsidR="00223BC9" w:rsidRDefault="00223BC9">
      <w:pPr>
        <w:pStyle w:val="ParagraphUnnumbered"/>
        <w:spacing w:before="800" w:line="240" w:lineRule="auto"/>
      </w:pPr>
      <w:r>
        <w:t>_____________________________________</w:t>
      </w:r>
    </w:p>
    <w:p w14:paraId="15AE71A7" w14:textId="2B3EB4A7" w:rsidR="00F67021" w:rsidRDefault="00C739E9" w:rsidP="00223BC9">
      <w:pPr>
        <w:pStyle w:val="ParagraphUnnumbered"/>
      </w:pPr>
      <w:r w:rsidRPr="00C739E9">
        <w:t xml:space="preserve">Ing. Jaroslava Brožová </w:t>
      </w:r>
      <w:proofErr w:type="spellStart"/>
      <w:r w:rsidRPr="00C739E9">
        <w:t>Lampertová</w:t>
      </w:r>
      <w:proofErr w:type="spellEnd"/>
    </w:p>
    <w:p w14:paraId="15AE71A9" w14:textId="166556EE" w:rsidR="00F67021" w:rsidRDefault="00C739E9">
      <w:pPr>
        <w:pStyle w:val="ParagraphUnnumbered"/>
      </w:pPr>
      <w:r>
        <w:t>s</w:t>
      </w:r>
      <w:r w:rsidR="00AF0C02">
        <w:t>tarost</w:t>
      </w:r>
      <w:r>
        <w:t>ka obce</w:t>
      </w:r>
    </w:p>
    <w:p w14:paraId="488551EC" w14:textId="4ED41F13" w:rsidR="001226B5" w:rsidRDefault="001226B5">
      <w:pPr>
        <w:pStyle w:val="ParagraphUnnumbered"/>
      </w:pPr>
    </w:p>
    <w:p w14:paraId="3AB8EAF4" w14:textId="631A5E51" w:rsidR="001226B5" w:rsidRDefault="001226B5">
      <w:pPr>
        <w:pStyle w:val="ParagraphUnnumbered"/>
      </w:pPr>
    </w:p>
    <w:p w14:paraId="023B0EB3" w14:textId="2C252CEC" w:rsidR="00223BC9" w:rsidRDefault="001226B5">
      <w:pPr>
        <w:pStyle w:val="ParagraphUnnumbered"/>
      </w:pPr>
      <w:r w:rsidRPr="001226B5">
        <w:t xml:space="preserve">Vyvěšeno na úřední desce dne: </w:t>
      </w:r>
      <w:r w:rsidR="00B41FE4">
        <w:t>2</w:t>
      </w:r>
      <w:r w:rsidR="00EF5C86">
        <w:t xml:space="preserve">. </w:t>
      </w:r>
      <w:r w:rsidR="00B41FE4">
        <w:t>března</w:t>
      </w:r>
      <w:r w:rsidRPr="001226B5">
        <w:t xml:space="preserve"> </w:t>
      </w:r>
      <w:r w:rsidR="001425ED">
        <w:t>202</w:t>
      </w:r>
      <w:r w:rsidR="00B41FE4">
        <w:t>1</w:t>
      </w:r>
      <w:r w:rsidRPr="001226B5">
        <w:t xml:space="preserve"> (podpis)</w:t>
      </w:r>
    </w:p>
    <w:p w14:paraId="1F53923A" w14:textId="77777777" w:rsidR="00223BC9" w:rsidRDefault="00223BC9">
      <w:pPr>
        <w:pStyle w:val="ParagraphUnnumbered"/>
      </w:pPr>
    </w:p>
    <w:p w14:paraId="05A134CD" w14:textId="51A1023D" w:rsidR="001226B5" w:rsidRDefault="001226B5">
      <w:pPr>
        <w:pStyle w:val="ParagraphUnnumbered"/>
      </w:pPr>
      <w:r w:rsidRPr="001226B5">
        <w:t>Sejmuto z úřední desky dne:</w:t>
      </w:r>
      <w:r w:rsidR="00EF5C86">
        <w:t xml:space="preserve"> </w:t>
      </w:r>
      <w:r w:rsidR="00C0209F">
        <w:t>…………………….</w:t>
      </w:r>
      <w:r w:rsidRPr="001226B5">
        <w:t xml:space="preserve"> (podpis)</w:t>
      </w:r>
    </w:p>
    <w:sectPr w:rsidR="001226B5" w:rsidSect="000F6147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7F478D" w14:textId="77777777" w:rsidR="00A56FD3" w:rsidRDefault="00A56FD3" w:rsidP="006E0FDA">
      <w:pPr>
        <w:spacing w:after="0" w:line="240" w:lineRule="auto"/>
      </w:pPr>
      <w:r>
        <w:separator/>
      </w:r>
    </w:p>
  </w:endnote>
  <w:endnote w:type="continuationSeparator" w:id="0">
    <w:p w14:paraId="4D575B49" w14:textId="77777777" w:rsidR="00A56FD3" w:rsidRDefault="00A56FD3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F9C98" w14:textId="77777777" w:rsidR="00A56FD3" w:rsidRDefault="00A56FD3" w:rsidP="006E0FDA">
      <w:pPr>
        <w:spacing w:after="0" w:line="240" w:lineRule="auto"/>
      </w:pPr>
      <w:r>
        <w:separator/>
      </w:r>
    </w:p>
  </w:footnote>
  <w:footnote w:type="continuationSeparator" w:id="0">
    <w:p w14:paraId="5DDC7E39" w14:textId="77777777" w:rsidR="00A56FD3" w:rsidRDefault="00A56FD3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74E2"/>
    <w:multiLevelType w:val="hybridMultilevel"/>
    <w:tmpl w:val="B2D62ED8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F6257"/>
    <w:multiLevelType w:val="hybridMultilevel"/>
    <w:tmpl w:val="2CC84ED2"/>
    <w:lvl w:ilvl="0" w:tplc="E0907308">
      <w:start w:val="1"/>
      <w:numFmt w:val="lowerLetter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720" w:hanging="360"/>
      </w:pPr>
    </w:lvl>
    <w:lvl w:ilvl="2" w:tplc="8362CE30">
      <w:start w:val="1"/>
      <w:numFmt w:val="lowerLetter"/>
      <w:lvlText w:val="%3."/>
      <w:lvlJc w:val="left"/>
      <w:pPr>
        <w:ind w:left="2160" w:hanging="360"/>
      </w:pPr>
    </w:lvl>
    <w:lvl w:ilvl="3" w:tplc="9D3EE5F8">
      <w:start w:val="1"/>
      <w:numFmt w:val="lowerLetter"/>
      <w:lvlText w:val="%4."/>
      <w:lvlJc w:val="left"/>
      <w:pPr>
        <w:ind w:left="2880" w:hanging="360"/>
      </w:pPr>
    </w:lvl>
    <w:lvl w:ilvl="4" w:tplc="E508ED68">
      <w:start w:val="1"/>
      <w:numFmt w:val="lowerLetter"/>
      <w:lvlText w:val="%5."/>
      <w:lvlJc w:val="left"/>
      <w:pPr>
        <w:ind w:left="3600" w:hanging="360"/>
      </w:pPr>
    </w:lvl>
    <w:lvl w:ilvl="5" w:tplc="715E8F2A">
      <w:start w:val="1"/>
      <w:numFmt w:val="lowerLetter"/>
      <w:lvlText w:val="%6."/>
      <w:lvlJc w:val="left"/>
      <w:pPr>
        <w:ind w:left="4320" w:hanging="360"/>
      </w:pPr>
    </w:lvl>
    <w:lvl w:ilvl="6" w:tplc="D846A040">
      <w:start w:val="1"/>
      <w:numFmt w:val="lowerLetter"/>
      <w:lvlText w:val="%7."/>
      <w:lvlJc w:val="left"/>
      <w:pPr>
        <w:ind w:left="5040" w:hanging="360"/>
      </w:pPr>
    </w:lvl>
    <w:lvl w:ilvl="7" w:tplc="425C12E6">
      <w:start w:val="1"/>
      <w:numFmt w:val="lowerLetter"/>
      <w:lvlText w:val="%8."/>
      <w:lvlJc w:val="left"/>
      <w:pPr>
        <w:ind w:left="5760" w:hanging="360"/>
      </w:pPr>
    </w:lvl>
    <w:lvl w:ilvl="8" w:tplc="835E301C">
      <w:start w:val="1"/>
      <w:numFmt w:val="lowerLetter"/>
      <w:lvlText w:val="%9."/>
      <w:lvlJc w:val="left"/>
      <w:pPr>
        <w:ind w:left="6480" w:hanging="360"/>
      </w:pPr>
    </w:lvl>
  </w:abstractNum>
  <w:abstractNum w:abstractNumId="2">
    <w:nsid w:val="12C841BC"/>
    <w:multiLevelType w:val="hybridMultilevel"/>
    <w:tmpl w:val="3BB01BC4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C7648"/>
    <w:multiLevelType w:val="hybridMultilevel"/>
    <w:tmpl w:val="D02CD04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4A806D4"/>
    <w:multiLevelType w:val="hybridMultilevel"/>
    <w:tmpl w:val="D02CD04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78B328B"/>
    <w:multiLevelType w:val="hybridMultilevel"/>
    <w:tmpl w:val="683C52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67C42"/>
    <w:multiLevelType w:val="hybridMultilevel"/>
    <w:tmpl w:val="85A0E9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554641"/>
    <w:multiLevelType w:val="hybridMultilevel"/>
    <w:tmpl w:val="D02CD04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95E5B8A"/>
    <w:multiLevelType w:val="hybridMultilevel"/>
    <w:tmpl w:val="D02CD04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C97723C"/>
    <w:multiLevelType w:val="hybridMultilevel"/>
    <w:tmpl w:val="6FFC90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EB1C65"/>
    <w:multiLevelType w:val="hybridMultilevel"/>
    <w:tmpl w:val="013A84FE"/>
    <w:lvl w:ilvl="0" w:tplc="66A43A2C">
      <w:start w:val="1"/>
      <w:numFmt w:val="lowerLetter"/>
      <w:lvlText w:val="%1)"/>
      <w:lvlJc w:val="left"/>
      <w:pPr>
        <w:ind w:left="720" w:hanging="360"/>
      </w:pPr>
    </w:lvl>
    <w:lvl w:ilvl="1" w:tplc="1F927BA4">
      <w:start w:val="1"/>
      <w:numFmt w:val="lowerLetter"/>
      <w:lvlText w:val="%2)"/>
      <w:lvlJc w:val="left"/>
      <w:pPr>
        <w:ind w:left="720" w:hanging="360"/>
      </w:pPr>
    </w:lvl>
    <w:lvl w:ilvl="2" w:tplc="E5B4E43C">
      <w:start w:val="1"/>
      <w:numFmt w:val="lowerLetter"/>
      <w:lvlText w:val="%3."/>
      <w:lvlJc w:val="left"/>
      <w:pPr>
        <w:ind w:left="2160" w:hanging="360"/>
      </w:pPr>
    </w:lvl>
    <w:lvl w:ilvl="3" w:tplc="5EF07F14">
      <w:start w:val="1"/>
      <w:numFmt w:val="lowerLetter"/>
      <w:lvlText w:val="%4."/>
      <w:lvlJc w:val="left"/>
      <w:pPr>
        <w:ind w:left="2880" w:hanging="360"/>
      </w:pPr>
    </w:lvl>
    <w:lvl w:ilvl="4" w:tplc="96D4C622">
      <w:start w:val="1"/>
      <w:numFmt w:val="lowerLetter"/>
      <w:lvlText w:val="%5."/>
      <w:lvlJc w:val="left"/>
      <w:pPr>
        <w:ind w:left="3600" w:hanging="360"/>
      </w:pPr>
    </w:lvl>
    <w:lvl w:ilvl="5" w:tplc="966A07F0">
      <w:start w:val="1"/>
      <w:numFmt w:val="lowerLetter"/>
      <w:lvlText w:val="%6."/>
      <w:lvlJc w:val="left"/>
      <w:pPr>
        <w:ind w:left="4320" w:hanging="360"/>
      </w:pPr>
    </w:lvl>
    <w:lvl w:ilvl="6" w:tplc="E67E2ED6">
      <w:start w:val="1"/>
      <w:numFmt w:val="lowerLetter"/>
      <w:lvlText w:val="%7."/>
      <w:lvlJc w:val="left"/>
      <w:pPr>
        <w:ind w:left="5040" w:hanging="360"/>
      </w:pPr>
    </w:lvl>
    <w:lvl w:ilvl="7" w:tplc="53CE62B6">
      <w:start w:val="1"/>
      <w:numFmt w:val="lowerLetter"/>
      <w:lvlText w:val="%8."/>
      <w:lvlJc w:val="left"/>
      <w:pPr>
        <w:ind w:left="5760" w:hanging="360"/>
      </w:pPr>
    </w:lvl>
    <w:lvl w:ilvl="8" w:tplc="7EDE6890">
      <w:start w:val="1"/>
      <w:numFmt w:val="lowerLetter"/>
      <w:lvlText w:val="%9."/>
      <w:lvlJc w:val="left"/>
      <w:pPr>
        <w:ind w:left="6480" w:hanging="360"/>
      </w:pPr>
    </w:lvl>
  </w:abstractNum>
  <w:abstractNum w:abstractNumId="11">
    <w:nsid w:val="6A772B35"/>
    <w:multiLevelType w:val="hybridMultilevel"/>
    <w:tmpl w:val="D02CD04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8"/>
  </w:num>
  <w:num w:numId="10">
    <w:abstractNumId w:val="7"/>
  </w:num>
  <w:num w:numId="11">
    <w:abstractNumId w:val="4"/>
  </w:num>
  <w:num w:numId="12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064E"/>
    <w:rsid w:val="0001730E"/>
    <w:rsid w:val="00022046"/>
    <w:rsid w:val="0003079C"/>
    <w:rsid w:val="0003299D"/>
    <w:rsid w:val="00045957"/>
    <w:rsid w:val="00065F9C"/>
    <w:rsid w:val="00084B96"/>
    <w:rsid w:val="000A7112"/>
    <w:rsid w:val="000F6147"/>
    <w:rsid w:val="00112029"/>
    <w:rsid w:val="001226B5"/>
    <w:rsid w:val="001277CC"/>
    <w:rsid w:val="00135412"/>
    <w:rsid w:val="001425ED"/>
    <w:rsid w:val="001648AD"/>
    <w:rsid w:val="0017217B"/>
    <w:rsid w:val="0018638A"/>
    <w:rsid w:val="001A101B"/>
    <w:rsid w:val="001F52B2"/>
    <w:rsid w:val="00223BC9"/>
    <w:rsid w:val="00232E01"/>
    <w:rsid w:val="002656D7"/>
    <w:rsid w:val="0029515D"/>
    <w:rsid w:val="00296C23"/>
    <w:rsid w:val="002A2751"/>
    <w:rsid w:val="002A42B5"/>
    <w:rsid w:val="002C5ACF"/>
    <w:rsid w:val="003409E2"/>
    <w:rsid w:val="0034148D"/>
    <w:rsid w:val="00344E57"/>
    <w:rsid w:val="00361FF4"/>
    <w:rsid w:val="003870B8"/>
    <w:rsid w:val="003B1316"/>
    <w:rsid w:val="003B40EB"/>
    <w:rsid w:val="003B5299"/>
    <w:rsid w:val="003D133D"/>
    <w:rsid w:val="003F1A8F"/>
    <w:rsid w:val="00406298"/>
    <w:rsid w:val="004233C1"/>
    <w:rsid w:val="00431A79"/>
    <w:rsid w:val="00436307"/>
    <w:rsid w:val="004439A9"/>
    <w:rsid w:val="00450C5E"/>
    <w:rsid w:val="004723E3"/>
    <w:rsid w:val="00481E21"/>
    <w:rsid w:val="00492235"/>
    <w:rsid w:val="00493A0C"/>
    <w:rsid w:val="00497BD8"/>
    <w:rsid w:val="004A1461"/>
    <w:rsid w:val="004D6B48"/>
    <w:rsid w:val="005006E2"/>
    <w:rsid w:val="00531A4E"/>
    <w:rsid w:val="00535F5A"/>
    <w:rsid w:val="0054563D"/>
    <w:rsid w:val="00546F08"/>
    <w:rsid w:val="00550B84"/>
    <w:rsid w:val="00554FCD"/>
    <w:rsid w:val="00555F58"/>
    <w:rsid w:val="005C6B7C"/>
    <w:rsid w:val="005D1B13"/>
    <w:rsid w:val="00604E5E"/>
    <w:rsid w:val="00610814"/>
    <w:rsid w:val="00625369"/>
    <w:rsid w:val="00643F31"/>
    <w:rsid w:val="00647539"/>
    <w:rsid w:val="006857BF"/>
    <w:rsid w:val="006B085E"/>
    <w:rsid w:val="006D0D09"/>
    <w:rsid w:val="006E1414"/>
    <w:rsid w:val="006E6663"/>
    <w:rsid w:val="00706DDD"/>
    <w:rsid w:val="0072410A"/>
    <w:rsid w:val="007323F7"/>
    <w:rsid w:val="007377F9"/>
    <w:rsid w:val="00792822"/>
    <w:rsid w:val="007A5444"/>
    <w:rsid w:val="007B158F"/>
    <w:rsid w:val="007C0503"/>
    <w:rsid w:val="007D6AC8"/>
    <w:rsid w:val="00801547"/>
    <w:rsid w:val="008239E5"/>
    <w:rsid w:val="008344FC"/>
    <w:rsid w:val="00840455"/>
    <w:rsid w:val="00841501"/>
    <w:rsid w:val="00861BAB"/>
    <w:rsid w:val="008B3AC2"/>
    <w:rsid w:val="008D1EB0"/>
    <w:rsid w:val="008D5EEE"/>
    <w:rsid w:val="008E2CA0"/>
    <w:rsid w:val="008F680D"/>
    <w:rsid w:val="008F69EA"/>
    <w:rsid w:val="00901695"/>
    <w:rsid w:val="00952194"/>
    <w:rsid w:val="00957D8E"/>
    <w:rsid w:val="0099704C"/>
    <w:rsid w:val="00997CC9"/>
    <w:rsid w:val="009F54C5"/>
    <w:rsid w:val="00A053DF"/>
    <w:rsid w:val="00A05F68"/>
    <w:rsid w:val="00A314A3"/>
    <w:rsid w:val="00A41243"/>
    <w:rsid w:val="00A56FD3"/>
    <w:rsid w:val="00A75BE0"/>
    <w:rsid w:val="00AB5C07"/>
    <w:rsid w:val="00AC197E"/>
    <w:rsid w:val="00AC6870"/>
    <w:rsid w:val="00AF0C02"/>
    <w:rsid w:val="00AF5FA0"/>
    <w:rsid w:val="00B21D59"/>
    <w:rsid w:val="00B41FE4"/>
    <w:rsid w:val="00B65692"/>
    <w:rsid w:val="00B75119"/>
    <w:rsid w:val="00B87F1D"/>
    <w:rsid w:val="00BA4A09"/>
    <w:rsid w:val="00BD38AE"/>
    <w:rsid w:val="00BD419F"/>
    <w:rsid w:val="00BE2B5C"/>
    <w:rsid w:val="00BF58A7"/>
    <w:rsid w:val="00C0209F"/>
    <w:rsid w:val="00C07A3E"/>
    <w:rsid w:val="00C54CF0"/>
    <w:rsid w:val="00C739E9"/>
    <w:rsid w:val="00C73D4B"/>
    <w:rsid w:val="00CE7EDB"/>
    <w:rsid w:val="00D53237"/>
    <w:rsid w:val="00D746ED"/>
    <w:rsid w:val="00DA2663"/>
    <w:rsid w:val="00DC785C"/>
    <w:rsid w:val="00DE2C6E"/>
    <w:rsid w:val="00DF064E"/>
    <w:rsid w:val="00E55285"/>
    <w:rsid w:val="00E7009E"/>
    <w:rsid w:val="00E76A10"/>
    <w:rsid w:val="00EA55CE"/>
    <w:rsid w:val="00ED73F7"/>
    <w:rsid w:val="00EE254F"/>
    <w:rsid w:val="00EF5C86"/>
    <w:rsid w:val="00F10E73"/>
    <w:rsid w:val="00F67021"/>
    <w:rsid w:val="00F702AD"/>
    <w:rsid w:val="00FB2A5D"/>
    <w:rsid w:val="00FB45FF"/>
    <w:rsid w:val="00FC3967"/>
    <w:rsid w:val="00FD037B"/>
    <w:rsid w:val="00FE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7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Normln">
    <w:name w:val="Normal"/>
    <w:qFormat/>
    <w:rsid w:val="000F61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HPDOCX">
    <w:name w:val="Heading 1 PHPDOCX"/>
    <w:basedOn w:val="Normln"/>
    <w:next w:val="Normln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ln"/>
    <w:next w:val="Normln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ln"/>
    <w:next w:val="Normln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ln"/>
    <w:next w:val="Normln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ln"/>
    <w:next w:val="Normln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ln"/>
    <w:next w:val="Normln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ln"/>
    <w:next w:val="Normln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ln"/>
    <w:next w:val="Normln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ln"/>
    <w:next w:val="Normln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l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l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l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l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ln"/>
    <w:next w:val="Norml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ln"/>
    <w:next w:val="Norml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ln"/>
    <w:next w:val="Normln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ln"/>
    <w:next w:val="Normln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ln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MainTitle">
    <w:name w:val="MainTitle"/>
    <w:link w:val="MainTitleCar"/>
    <w:uiPriority w:val="99"/>
    <w:semiHidden/>
    <w:unhideWhenUsed/>
    <w:rsid w:val="006E0FDA"/>
    <w:pPr>
      <w:keepNext/>
      <w:spacing w:after="48"/>
      <w:jc w:val="center"/>
    </w:pPr>
    <w:rPr>
      <w:b/>
      <w:sz w:val="48"/>
    </w:rPr>
  </w:style>
  <w:style w:type="character" w:customStyle="1" w:styleId="MainTitleCar">
    <w:name w:val="MainTitleCar"/>
    <w:link w:val="MainTitle"/>
    <w:uiPriority w:val="99"/>
    <w:semiHidden/>
    <w:unhideWhenUsed/>
    <w:rsid w:val="006E0FDA"/>
    <w:rPr>
      <w:b/>
      <w:sz w:val="48"/>
    </w:rPr>
  </w:style>
  <w:style w:type="paragraph" w:customStyle="1" w:styleId="HeaderNumbered">
    <w:name w:val="HeaderNumbered"/>
    <w:link w:val="HeaderNumberedCar"/>
    <w:uiPriority w:val="99"/>
    <w:semiHidden/>
    <w:unhideWhenUsed/>
    <w:rsid w:val="006E0FDA"/>
    <w:pPr>
      <w:keepNext/>
      <w:spacing w:before="360" w:after="0"/>
      <w:jc w:val="center"/>
    </w:pPr>
    <w:rPr>
      <w:b/>
      <w:sz w:val="24"/>
    </w:rPr>
  </w:style>
  <w:style w:type="character" w:customStyle="1" w:styleId="HeaderNumberedCar">
    <w:name w:val="HeaderNumberedCar"/>
    <w:link w:val="HeaderNumbered"/>
    <w:uiPriority w:val="99"/>
    <w:semiHidden/>
    <w:unhideWhenUsed/>
    <w:rsid w:val="006E0FDA"/>
    <w:rPr>
      <w:b/>
      <w:sz w:val="24"/>
    </w:rPr>
  </w:style>
  <w:style w:type="paragraph" w:customStyle="1" w:styleId="HeaderName">
    <w:name w:val="HeaderName"/>
    <w:link w:val="HeaderNameCar"/>
    <w:uiPriority w:val="99"/>
    <w:semiHidden/>
    <w:unhideWhenUsed/>
    <w:rsid w:val="006E0FDA"/>
    <w:pPr>
      <w:keepNext/>
      <w:spacing w:after="120"/>
      <w:jc w:val="center"/>
    </w:pPr>
    <w:rPr>
      <w:b/>
      <w:sz w:val="24"/>
    </w:rPr>
  </w:style>
  <w:style w:type="character" w:customStyle="1" w:styleId="HeaderNameCar">
    <w:name w:val="HeaderNameCar"/>
    <w:link w:val="HeaderName"/>
    <w:uiPriority w:val="99"/>
    <w:semiHidden/>
    <w:unhideWhenUsed/>
    <w:rsid w:val="006E0FDA"/>
    <w:rPr>
      <w:b/>
      <w:sz w:val="24"/>
    </w:rPr>
  </w:style>
  <w:style w:type="paragraph" w:customStyle="1" w:styleId="ParagraphUnnumbered">
    <w:name w:val="ParagraphUnnumbered"/>
    <w:link w:val="ParagraphUnnumberedCar"/>
    <w:uiPriority w:val="99"/>
    <w:unhideWhenUsed/>
    <w:rsid w:val="006E0FDA"/>
    <w:pPr>
      <w:spacing w:after="0"/>
      <w:jc w:val="both"/>
    </w:pPr>
    <w:rPr>
      <w:sz w:val="24"/>
    </w:rPr>
  </w:style>
  <w:style w:type="character" w:customStyle="1" w:styleId="ParagraphUnnumberedCar">
    <w:name w:val="ParagraphUnnumberedCar"/>
    <w:link w:val="ParagraphUnnumbered"/>
    <w:uiPriority w:val="99"/>
    <w:unhideWhenUsed/>
    <w:rsid w:val="006E0FDA"/>
    <w:rPr>
      <w:sz w:val="24"/>
    </w:rPr>
  </w:style>
  <w:style w:type="paragraph" w:customStyle="1" w:styleId="ParagraphBold">
    <w:name w:val="ParagraphBold"/>
    <w:link w:val="ParagraphBoldCar"/>
    <w:uiPriority w:val="99"/>
    <w:semiHidden/>
    <w:unhideWhenUsed/>
    <w:rsid w:val="006E0FDA"/>
    <w:pPr>
      <w:spacing w:after="0"/>
    </w:pPr>
    <w:rPr>
      <w:b/>
      <w:sz w:val="28"/>
    </w:rPr>
  </w:style>
  <w:style w:type="character" w:customStyle="1" w:styleId="ParagraphBoldCar">
    <w:name w:val="ParagraphBoldCar"/>
    <w:link w:val="ParagraphBold"/>
    <w:uiPriority w:val="99"/>
    <w:semiHidden/>
    <w:unhideWhenUsed/>
    <w:rsid w:val="006E0FDA"/>
    <w:rPr>
      <w:b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8404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4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04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4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045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0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045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C0503"/>
    <w:pPr>
      <w:spacing w:after="160" w:line="259" w:lineRule="auto"/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2BF20-B810-400F-AAE3-BE153764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962</Words>
  <Characters>5681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Záměr obce podle § 39 zákona o obcích</vt:lpstr>
      <vt:lpstr/>
    </vt:vector>
  </TitlesOfParts>
  <Company>Baška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Záměr obce podle § 39 zákona o obcích</dc:title>
  <dc:subject/>
  <dc:creator>www.poradnaproobce.cz</dc:creator>
  <cp:keywords>záměr obce, § 39, zákon o obcích</cp:keywords>
  <dc:description/>
  <cp:lastModifiedBy>Pc</cp:lastModifiedBy>
  <cp:revision>122</cp:revision>
  <cp:lastPrinted>2021-02-24T09:09:00Z</cp:lastPrinted>
  <dcterms:created xsi:type="dcterms:W3CDTF">2012-01-10T09:29:00Z</dcterms:created>
  <dcterms:modified xsi:type="dcterms:W3CDTF">2021-02-24T09:09:00Z</dcterms:modified>
  <cp:category/>
  <cp:contentStatus>Návrh pro jednání orgánu obce</cp:contentStatus>
</cp:coreProperties>
</file>